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8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ЗАТВЕРДЖУЮ </w:t>
      </w:r>
    </w:p>
    <w:p w:rsidR="00A32A7A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гімназії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</w:t>
      </w:r>
      <w:r w:rsidR="00FE5D04">
        <w:rPr>
          <w:rFonts w:ascii="Times New Roman" w:eastAsia="Times New Roman" w:hAnsi="Times New Roman" w:cs="Times New Roman"/>
          <w:color w:val="000000"/>
          <w:sz w:val="28"/>
          <w:szCs w:val="28"/>
        </w:rPr>
        <w:t>П.В.Павлюк</w:t>
      </w:r>
    </w:p>
    <w:p w:rsidR="00A32A7A" w:rsidRDefault="003A68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2024</w:t>
      </w:r>
      <w:r w:rsidR="006642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р.</w:t>
      </w:r>
      <w:r w:rsidR="0066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66" w:line="229" w:lineRule="auto"/>
        <w:ind w:left="1846" w:right="1789"/>
        <w:jc w:val="center"/>
        <w:rPr>
          <w:rFonts w:ascii="Times New Roman" w:eastAsia="Times New Roman" w:hAnsi="Times New Roman" w:cs="Times New Roman"/>
          <w:b/>
          <w:color w:val="943634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943634"/>
          <w:sz w:val="72"/>
          <w:szCs w:val="72"/>
        </w:rPr>
        <w:t xml:space="preserve">Освітня програма  для 1-4 класів </w:t>
      </w:r>
    </w:p>
    <w:p w:rsidR="00A32A7A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Вовчинецької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гімназії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Івано-Франківської міської ради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71" w:line="240" w:lineRule="auto"/>
        <w:ind w:right="311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СХВАЛЕНО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засіданні педагогічної ради </w:t>
      </w:r>
    </w:p>
    <w:p w:rsidR="00A32A7A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29</w:t>
      </w:r>
      <w:r w:rsidR="003A6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.08.2024 </w:t>
      </w:r>
      <w:r w:rsidR="0066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№1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педагогічної ради,  </w:t>
      </w:r>
    </w:p>
    <w:p w:rsidR="00A32A7A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7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гімназії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</w:t>
      </w:r>
      <w:r w:rsidR="00FE5D04">
        <w:rPr>
          <w:rFonts w:ascii="Times New Roman" w:eastAsia="Times New Roman" w:hAnsi="Times New Roman" w:cs="Times New Roman"/>
          <w:color w:val="000000"/>
          <w:sz w:val="28"/>
          <w:szCs w:val="28"/>
        </w:rPr>
        <w:t>П.В.Павлюк</w:t>
      </w: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FE5D04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</w:p>
    <w:p w:rsidR="00A32A7A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1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lastRenderedPageBreak/>
        <w:t>Призначення гімназії</w:t>
      </w:r>
      <w:r w:rsidR="00664263"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 та засіб його реалізації </w:t>
      </w:r>
    </w:p>
    <w:p w:rsidR="00A32A7A" w:rsidRDefault="00664263" w:rsidP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-6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Початкова освіта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це перший рівень повної загальної середньої освіти,  який відповідає першому рівню Національної рамки кваліфікацій.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Призначення ліцею полягає в наданні якісної освіти дітям, забезпеченні 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всебічного розвитку, виховання і самореалізації особистості яка здатна до життя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суспільстві та цивілізованої взаємодії з природою, має прагнення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самовдосконалення і навчання впродовж життя, готова до свідомого життєвого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вибору та самореалізації, відповідальності, трудової діяльності та громадянської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активності.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Досягнення цієї мети забезпечується шляхом формування ключових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необхідних кожній сучасній людині для успішної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життєдіяльності.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1" w:right="-4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Спільними для всіх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є такі вміння: читання з розумінням,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уміння висловлювати власну думку усно і письмово, критичне та системне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мислення, здатність логічно обґрунтовувати позицію, творчість, ініціативність,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вміння конструктивно керувати емоціями, оцінювати ризики, приймати рішення,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розв’язувати проблеми, здатність співпрацювати з іншими людьми.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3" w:right="-7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Освітня програма, що реалізується в закладі, спрямована на: формування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учнів сучасної наукової картини світу; виховання працьовитості, любові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природи; розвиток в учнів національної самосвідомості; формування людини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громадянина, яка прагне вдосконалювання та перетворення суспільства;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інтеграцію особистості в систему світової та національної культури;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задач, формування загальної культури особистості, адаптації особистості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життя в суспільстві; виховання громадянськості, поваги до прав і свобод людини,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поваги до культурних традицій та особливостей інших народів в умовах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багатонаціональної держави; створення основи для усвідомленого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відповідального вибору та наступного освоєння професійних освітніх програм;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формування потреби учнів до самоосвіти, саморозвитку, самовдосконалення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тощо.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045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 xml:space="preserve">Програму побудовано із врахуванням таких принципів: </w:t>
      </w: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дитиноцентрованості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природовідповідності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3" w:right="1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узгодження цілей, змісту і очікуваних результатів навчання; - науковості, доступності і практичної спрямованості змісту; - наступності і перспективності навчання;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8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взаємозв’язаного формування ключових і предметних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логічної послідовності і достатності засвоєння учнями предметних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8" w:right="-7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можливостей реалізації змісту освіти через предмети або інтегровані  курси;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8" w:right="1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творчого використання вчителем програми залежно від умов навчання; - адаптації до індивідуальних особливостей, інтелектуальних і фізичних  можливостей, потреб та інтересів дітей.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8" w:lineRule="auto"/>
        <w:ind w:left="5" w:right="1" w:firstLine="714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Основним засобом реалізації призначення загальноосвітнього закладу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засвоєння учнями обов'язкового мінімуму змісту загальноосвітніх програм. У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2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той же час ліцей має у своєму розпорядженні додаткові засоби реалізації свого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призначення, а саме: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5" w:right="-2" w:firstLine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уведення в навчальний план предметів і курсів, що сприяють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загальнокультурному розвитку особистості та формують гуманістичний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світогляд;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13" w:right="1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надання учням можливості спробувати себе в різних видах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(інтелектуальної, трудової, художньо-естетичної тощо);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8" w:lineRule="auto"/>
        <w:ind w:left="8" w:right="1" w:firstLine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оригінальна організація навчальної діяльності, інтеграція навчальної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позанавчальної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діяльності;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8" w:lineRule="auto"/>
        <w:ind w:left="11" w:right="1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надання широкого спектра додаткових освітніх програм і додаткових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освітніх послуг.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5"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Початкова освіта передбачає поділ на два цикли – 1–2 класи і 3–4 класи, що  враховують вікові особливості розвитку та потреб дітей і дають можливість  забезпечити подолання розбіжностей у їхніх досягненнях, зумовлених  готовністю до здобуття освіти.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1" w:right="281" w:firstLine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Освітню програму </w:t>
      </w:r>
      <w:proofErr w:type="spellStart"/>
      <w:r w:rsidR="00FE5D04">
        <w:rPr>
          <w:rFonts w:ascii="Times New Roman" w:eastAsia="Times New Roman" w:hAnsi="Times New Roman" w:cs="Times New Roman"/>
          <w:color w:val="000000"/>
          <w:sz w:val="28"/>
          <w:szCs w:val="28"/>
        </w:rPr>
        <w:t>Вовчинецької</w:t>
      </w:r>
      <w:proofErr w:type="spellEnd"/>
      <w:r w:rsidR="00FE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гімназії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розроблено відповідно до Закону України  «Про освіту», постанови Кабінету Міністрів України від 21.02.2018 № 87 (у  редакції постанови Кабінету Міністрів України від 24 липня 2019 р. № 688)  «Про затвердження Державного стандарту початкової освіти» на основі  Типової освітньої програми для учнів 1-2 класів закладів загальної середньої  освіти, розробленої під керівництвом Р. Б. Шияна (затвердженої наказом  Міністерства освіти і науки України від 12.08.2022 № 743), та Типової освітньої програми для учнів 3-4 класів закладів загальної  середньої освіти, розробленої під керівництвом Р. Б. Шияна (затвердженої  наказом Міністерства освіти і науки України від 12.08.2022 № 743) </w:t>
      </w:r>
    </w:p>
    <w:p w:rsidR="00A32A7A" w:rsidRDefault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jc w:val="center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 xml:space="preserve">Опис «моделі» випускника </w:t>
      </w: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>гімназії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-3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Випускник нашої ліцею має міцні знання, уміння та навички, передбачені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стандартом початкової освіти, упевнений у собі, старанний, працелюбний,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самостійний, дисциплінований, вмотивований на досягнення успіху, вміє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слухати і чути, критично мислити і має почуття самоконтролю, навички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навчальної діяльності, культуру поведінки і мови, основи особистої гігієни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здорового способу життя формування в учнів здатності застосовувати знання 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уміння з різних предметів у реальних життєвих ситуаціях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jc w:val="center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>Цілі та</w:t>
      </w:r>
      <w:r w:rsidR="00FE5D04"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 xml:space="preserve"> задачі освітнього процесу </w:t>
      </w:r>
      <w:r w:rsidR="00FE5D04"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>гімназії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Перед ліцеєм поставлені такі цілі освітнього процесу: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1" w:firstLine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Забезпечити засвоєння учнями обов'язкового мінімуму змісту початкової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освіти на рівні вимог державного освітнього стандарту.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Гарантувати наступність освітніх програм усіх рівнів.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-2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 Створити основу для адаптації учнів до життя в суспільстві, для усвідомленого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вибору та наступного засвоєння професійних освітніх програм.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Формувати позитивну мотивацію учнів до навчальної діяльності.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5. Забезпечити соціально-педагогічні відносини, що зберігають фізичне,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психічне та соціальне здоров'я учнів.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2" w:right="2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6. Підвищення кваліфікації педагогічних працівників шляхом своєчасного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якісного проходження курсів перепідготовки.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7. Проведення атестації та сертифікації педагогів.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D04" w:rsidRDefault="00664263" w:rsidP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9" w:right="1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8. Цілеспрямоване вдосконалення навчально-матеріальної бази </w:t>
      </w:r>
      <w:r w:rsidR="00FE5D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гімназії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 w:rsidP="00FE5D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9" w:right="1282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>Навчальний план та його обґрунтування</w:t>
      </w: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1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початкової освіти окреслює підходи до організації єдиного  комплексу освітніх компонентів для досягнення учнями обов’язкових  результатів навчання, визначених Державним стандартом початкової освіти.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3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Вона визначає загальний обсяг навчального навантаження на тиждень,  забезпечує взаємозв’язки окремих предметів, курсів за вибором, їх інтеграцію та  логічну послідовність вивчення, які будуть подані в рамках навчальних планів: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1" w:right="-7"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1-4-х класів у відповідності до Державного стандарту початкової  освіти (постанова КМУ від 21.02.2018 № 87 (у редакції постанови Кабінету  Міністрів України від 24 липня 2019 р. № 688)) та Типової освітньої програми  для учнів 1-2 класів закладів загальної середньої освіти, розробленої під  керівництвом Р. Б. Шияна (затвердженої наказом Міністерства освіти і науки  України від 12.08.2022 № 743), та лист Державної служби якості освіти України  від 11.09.2020 р. № 01/01-23/1045 «Щодо результатів експертизи освітньої  програми» та від 24.05.2018 р. №01-22/323 «Про результати аналізу освітньої  програми на відповідність Державного стандарту початкової освіти») та Типової  освітньої програми для учнів 3-4 класів закладів загальної середньої освіти,  розробленої під керівництвом Р. Б. Шияна (затвердженої наказом Міністерства  освіти і науки України від 12.08.2022 № 743).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jc w:val="center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>Загальний обсяг навчального навантаження для учнів:</w:t>
      </w: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1-х класів – 23 години на тиждень;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2-х класів – 25 годин на тиждень;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3-х класів – 26 годин на тиждень;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4-х класів – 26 годин на тиждень;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31" w:lineRule="auto"/>
        <w:ind w:left="8" w:right="-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Навчальні плани зорієнтовані на роботу початкової школи за 5-денним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навчальними тижнем.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5"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визначенні гранично допустимого навантаження учнів ураховано  санітарно-гігієнічні норми та нормативну тривалість уроків у 1 класах – 35  хвилин, 2-4 класах – 40 хвилин.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8"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Повноцінність початкової освіти реалізується як інваріантної, так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варіативної складових. Навчальний час у 1-4 класах (1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), передбачений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варіативну складову, використовується на вивчення курсу християнська етика.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8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Детальний розподіл навчального навантаження на тиждень окреслено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навчальних планах закладу загальної середньої освіти І ступеня (далі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навчальний план).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>Контроль і оцінювання навчальних досягнень здобувачів освіти</w:t>
      </w: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29" w:lineRule="auto"/>
        <w:ind w:left="3" w:right="-4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Контроль і оцінювання навчальних досягнень здобувачів здійснюються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суб’єкт-суб’єктних засадах, що передбачає систематичне відстеження їхнього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індивідуального розвитку у процесі навчання. За цих умов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контрольно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оцінювальна діяльність набуває для здобувачів формувального характеру.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Контроль спрямований на пошук ефективних шляхів поступу кожного здобувача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 навчанні, а визначення особистих результатів здобувачів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передбачає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порівняння із досягненнями інших і не підлягає статистичному обліку з боку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адміністративних органів.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5" w:right="-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Упродовж навчання в початковій школі здобувачі освіти опановують  способи самоконтролю, саморефлексії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сприяє вихованню  відповідальності, розвитку інтересу, своєчасному виявленню прогалин у  знаннях, уміннях, навичках та їх корекції.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13" w:firstLine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Навчальні досягнення здобувачів у 1-2 класах підлягають вербальному,  формувальному оцінюванню, у 3-4 класах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рівневому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"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Формувальне оцінювання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має на меті: підтримати навчальний розвиток  дітей; вибудовувати індивідуальну траєкторію їхнього розвитку; діагностувати  досягнення на кожному з етапів процесу навчання; вчасно виявляти проблеми й  запобігати їх нашаруванню; аналізувати хід реалізації навчальної програми й  ухвалювати рішення щодо корегування програми і методів навчання відповідно  до індивідуальних потреб дитини; мотивувати прагнення здобути максимально  можливі результати; виховувати ціннісні якості особистості, бажання навчатися,  не боятися помилок, переконання у власних можливостях і здібностях.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5" w:right="1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Підсумкове оцінювання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передбачає зіставлення навчальних досягнень  здобувачів з конкретними очікуваними результатами навчання, визначеними  освітньою програмою.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5" w:right="2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Здобувачі початкової освіти проходять державну підсумкову атестацію, яка  здійснюється лише з метою моніторингу якості освітньої діяльності закладів  освіти та (або) якості освіти.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1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неперервного відстеження результатів початкової освіти, їх  прогнозування та коригування можуть проводитися моніторингові дослідження  навчальних досягнень на національному, обласному, районному, шкільному  рівнях, а також на рівні окремих класів. Аналіз результатів моніторингу дає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можливість відстежувати стан реалізації цілей початкової освіти та вчасно  приймати необхідні педагогічні рішення.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29" w:lineRule="auto"/>
        <w:ind w:left="8" w:right="-2" w:firstLine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  <w:highlight w:val="white"/>
        </w:rPr>
        <w:t>Освітню програму для 1-4-х класів укладено за такими освітніми галузями:</w:t>
      </w: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мовно-літературна – включає українську мову та літературу, іноземну  мову (англійська);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8" w:right="-1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математична – спрямована на формування математичної та інших  ключових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8" w:right="-2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природнича – має на меті формування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галузі  природничих наук, основи наукового світогляду, становлення відповідальної  природоохоронної поведінки у навколишньому світі;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5" w:right="-3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технологічна – формування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галузі техніки і технологій,  здатності до зміни навколишнього світу засобами сучасних технологій;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інформативна – формування інформаційно-комунікаційної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здатності до розв’язання проблем з використанням цифрових пристроїв  для розвитку, самовираження, здобуття навичок безпечної діяльності в  інформаційному суспільстві;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8" w:right="-6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соціальна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формування соціальної  компетентності, активної громадянської позиції, підприємливості, розвиток  самостійності, застосування моделі здорової та безпечної поведінки, збереження  власного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здоров’я та здоров’я інших;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8" w:right="-3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громадянська та історична – формування громадянської та інших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готовності до змін шляхом осмислення зв’язків між минулим  і сучасним життям, активної громадянської позиції, набуття досвіду життя в  соціумі з урахуванням демократичних принципів;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0" w:lineRule="auto"/>
        <w:ind w:left="5" w:right="-1" w:firstLine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мистецька – формування цінностей у процесі пізнання мистецтва та  художньо-творчого самовираження, поваги до національної та світової  мистецької спадщини;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5" w:right="-2" w:firstLine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фізкультурна – формування мотивації до занять фізичною культурою і  спортом для забезпечення гармонійного фізичного розвитку, вдосконалення  життєво необхідних рухових умінь та навичок.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right="-5" w:firstLine="5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Мовно-літературна освітня галузь реалізується через предмети: українська  мова, українська література, іноземна мова (англійська); математична освітня  галузь через предмет – математика; інформативна освітня галузь через предмет  – інформатика; фізкультурна освітня галузь – через предмет фізкультура  Природнича, соціальна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громадянська та історична,  технологічна реалізується через інтегрований предмет – «Я досліджую світ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3"/>
        <w:jc w:val="right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Очікувані результати навчання здобувачів освіти.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right="1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мети та загальних цілей, окреслених у Державному стандарті  початкової освіти, визначено завдання, які має реалізувати вчитель/ вчителька у  рамках кожної галузі. Очікувані результати навчання здобувачів освіти подано  за змістовими лініями і співвіднесено за допомогою індексів з обов’язковими  результатами навчання першого циклу, визначеними Державним стандартом  початкової освіти.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1" w:right="-3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Змістові лінії кожної освітньої галузі в межах І циклу реалізовуються  паралельно та розкриваються через «Пропонований зміст», який окреслює  можливий навчальний матеріал, на підставі якого будуть формуватися очікувані  результати навчання та відповідні обов’язкові результати навчання.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3" w:right="1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Оскільки Освітня програма ґрунтується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підході,  теми/тези рубрики «Пропонований зміст» не передбачають запам’ятовування  учнями визначень термінів і понять, а активне конструювання знань та  формування умінь, уявлень через досвід практичної діяльності.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02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Рекомендовані форми організації освітнього процесу.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" w:right="-4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Очікувані результати навчання, окреслені в межах кожної галузі, досяжні,  якщо використовувати інтерактивні форми і методи навчання – дослідницькі,  інформаційні, мистецькі проекти, сюжетно-рольові ігри, інсценізації,  моделювання, ситуаційні вправи, екскурсії, дитяче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Основними формами організації освітнього процесу є: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різні типи уроку,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екскурсії,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віртуальні подорожі,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спектаклі, </w:t>
      </w:r>
    </w:p>
    <w:p w:rsidR="008F6D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firstLine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вчитель організує у межах уроку або в позаурочний час.  Вибір форм і методів навчання вчитель визначає самостійно, враховуючи  конкретні умови роботи, забезпечуючи водночас досягнення конкретних  очікуваних результатів, зазначених у навчальних програмах окремих предметів.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firstLine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lastRenderedPageBreak/>
        <w:t>Вимоги до осіб, які можуть розпочинати здобуття початкової освіти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Початкова освіта здобувається, як правило, з шести років. Діти, яким на  1 вересня поточного навчального року виповнилося сім років, повинні  розпочинати здобуття початкової освіти цього ж навчального року. Діти, яким  на 1 вересня поточного навчального року не виповнилося шести років, можуть  розпочинати здобуття початкової освіти цього ж навчального року за бажанням  батьків або осіб, які їх замінюють, якщо їм виповниться шість років до 1 грудня  поточного року. Особи з особливими освітніми потребами можуть розпочинати  здобуття початкової освіти з іншого віку.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8" w:right="2" w:firstLine="576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 xml:space="preserve">Опис та інструменти системи внутрішнього забезпечення якості  освіти. 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8" w:lineRule="auto"/>
        <w:ind w:left="8" w:firstLine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Система внутрішнього забезпечення якості складається з наступних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компонентів: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кадрове забезпечення освітньої діяльності;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навчально-методичне забезпечення освітньої діяльності;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матеріально-технічне забезпечення освітньої діяльності;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якість проведення навчальних занять;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" w:right="6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моніторинг досягнення учнями результатів навчання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завдання системи внутрішнього забезпечення якості освіти: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оновлення методичної бази освітньої діяльності;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контроль за виконанням навчальних планів та освітньої програми, якістю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знань, умінь і навичок учнів, розробка рекомендацій щодо їх покращення;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моніторинг та оптимізація соціально-психологічного середовища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освіти;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left="292" w:right="5" w:hanging="2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створення необхідних умов для підвищення фахового кваліфікаційного рівня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педагогічних працівників.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2A7A" w:rsidRDefault="008F6D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5" w:right="-1" w:firstLine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Освітня програма гімназії</w:t>
      </w:r>
      <w:r w:rsidR="006642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початкової освіти </w:t>
      </w:r>
      <w:r w:rsidR="006642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 досягнення  здобувачами освіти результатів навчання (</w:t>
      </w:r>
      <w:proofErr w:type="spellStart"/>
      <w:r w:rsidR="0066426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="00664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визначених  Державним стандартом початкової освіти.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5" w:right="-3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Освітня програма закладу освіти та перелік освітніх компонентів, що  передбачені відповідною освітньою програмою, оприлюднюються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закладу освіти (у разі його відсутності –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засновника). </w:t>
      </w:r>
    </w:p>
    <w:p w:rsidR="00A32A7A" w:rsidRDefault="006642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1" w:right="6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основі освітньої програми складено навчальний план, що конкретизує  організацію освітнього процесу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A32A7A" w:rsidSect="00A32A7A">
      <w:pgSz w:w="11900" w:h="16820"/>
      <w:pgMar w:top="972" w:right="494" w:bottom="1412" w:left="169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A7A"/>
    <w:rsid w:val="00032815"/>
    <w:rsid w:val="00277A3F"/>
    <w:rsid w:val="003A686F"/>
    <w:rsid w:val="00664263"/>
    <w:rsid w:val="008F6D7A"/>
    <w:rsid w:val="00A32A7A"/>
    <w:rsid w:val="00FE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5"/>
  </w:style>
  <w:style w:type="paragraph" w:styleId="1">
    <w:name w:val="heading 1"/>
    <w:basedOn w:val="normal"/>
    <w:next w:val="normal"/>
    <w:rsid w:val="00A32A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32A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32A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32A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32A7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32A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32A7A"/>
  </w:style>
  <w:style w:type="table" w:customStyle="1" w:styleId="TableNormal">
    <w:name w:val="Table Normal"/>
    <w:rsid w:val="00A32A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32A7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32A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2024-08-04T12:42:00Z</dcterms:created>
  <dcterms:modified xsi:type="dcterms:W3CDTF">2024-08-04T12:42:00Z</dcterms:modified>
</cp:coreProperties>
</file>