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1B" w:rsidRDefault="00B93566">
      <w:pPr>
        <w:pStyle w:val="normal"/>
        <w:widowControl w:val="0"/>
        <w:pBdr>
          <w:top w:val="nil"/>
          <w:left w:val="nil"/>
          <w:bottom w:val="nil"/>
          <w:right w:val="nil"/>
          <w:between w:val="nil"/>
        </w:pBdr>
        <w:spacing w:before="12"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СХВАЛЕНО </w:t>
      </w:r>
    </w:p>
    <w:p w:rsidR="00B93566" w:rsidRDefault="00B93566">
      <w:pPr>
        <w:pStyle w:val="normal"/>
        <w:widowControl w:val="0"/>
        <w:pBdr>
          <w:top w:val="nil"/>
          <w:left w:val="nil"/>
          <w:bottom w:val="nil"/>
          <w:right w:val="nil"/>
          <w:between w:val="nil"/>
        </w:pBdr>
        <w:spacing w:line="229" w:lineRule="auto"/>
        <w:ind w:right="999" w:firstLine="2"/>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Протокол педагогічної ради  </w:t>
      </w:r>
      <w:r>
        <w:rPr>
          <w:rFonts w:ascii="Times New Roman" w:eastAsia="Times New Roman" w:hAnsi="Times New Roman" w:cs="Times New Roman"/>
          <w:color w:val="000000"/>
          <w:sz w:val="24"/>
          <w:szCs w:val="24"/>
          <w:lang w:val="uk-UA"/>
        </w:rPr>
        <w:t>Вовчинецької гімназії</w:t>
      </w:r>
    </w:p>
    <w:p w:rsidR="00D47A1B" w:rsidRPr="00B93566" w:rsidRDefault="00B93566">
      <w:pPr>
        <w:pStyle w:val="normal"/>
        <w:widowControl w:val="0"/>
        <w:pBdr>
          <w:top w:val="nil"/>
          <w:left w:val="nil"/>
          <w:bottom w:val="nil"/>
          <w:right w:val="nil"/>
          <w:between w:val="nil"/>
        </w:pBdr>
        <w:spacing w:line="229" w:lineRule="auto"/>
        <w:ind w:right="999" w:firstLine="2"/>
        <w:rPr>
          <w:rFonts w:ascii="Times New Roman" w:eastAsia="Times New Roman" w:hAnsi="Times New Roman" w:cs="Times New Roman"/>
          <w:color w:val="000000"/>
          <w:sz w:val="24"/>
          <w:szCs w:val="24"/>
          <w:lang w:val="uk-UA"/>
        </w:rPr>
      </w:pPr>
      <w:r w:rsidRPr="00B93566">
        <w:rPr>
          <w:rFonts w:ascii="Times New Roman" w:eastAsia="Times New Roman" w:hAnsi="Times New Roman" w:cs="Times New Roman"/>
          <w:color w:val="000000"/>
          <w:sz w:val="24"/>
          <w:szCs w:val="24"/>
          <w:lang w:val="uk-UA"/>
        </w:rPr>
        <w:t xml:space="preserve"> Івано-Франківської  міської ради </w:t>
      </w:r>
    </w:p>
    <w:p w:rsidR="00D47A1B" w:rsidRPr="00B93566" w:rsidRDefault="00B93566" w:rsidP="00B93566">
      <w:pPr>
        <w:pStyle w:val="normal"/>
        <w:widowControl w:val="0"/>
        <w:pBdr>
          <w:top w:val="nil"/>
          <w:left w:val="nil"/>
          <w:bottom w:val="nil"/>
          <w:right w:val="nil"/>
          <w:between w:val="nil"/>
        </w:pBdr>
        <w:spacing w:before="5"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u w:val="single"/>
          <w:lang w:val="uk-UA"/>
        </w:rPr>
        <w:t>№1 від 29</w:t>
      </w:r>
      <w:r w:rsidRPr="00B93566">
        <w:rPr>
          <w:rFonts w:ascii="Times New Roman" w:eastAsia="Times New Roman" w:hAnsi="Times New Roman" w:cs="Times New Roman"/>
          <w:color w:val="000000"/>
          <w:sz w:val="24"/>
          <w:szCs w:val="24"/>
          <w:u w:val="single"/>
          <w:lang w:val="uk-UA"/>
        </w:rPr>
        <w:t xml:space="preserve"> серпня </w:t>
      </w:r>
      <w:r w:rsidRPr="00B93566">
        <w:rPr>
          <w:rFonts w:ascii="Times New Roman" w:eastAsia="Times New Roman" w:hAnsi="Times New Roman" w:cs="Times New Roman"/>
          <w:color w:val="000000"/>
          <w:sz w:val="24"/>
          <w:szCs w:val="24"/>
          <w:lang w:val="uk-UA"/>
        </w:rPr>
        <w:t xml:space="preserve">2023р. </w:t>
      </w:r>
    </w:p>
    <w:p w:rsidR="00D47A1B" w:rsidRDefault="00B93566">
      <w:pPr>
        <w:pStyle w:val="normal"/>
        <w:widowControl w:val="0"/>
        <w:pBdr>
          <w:top w:val="nil"/>
          <w:left w:val="nil"/>
          <w:bottom w:val="nil"/>
          <w:right w:val="nil"/>
          <w:between w:val="nil"/>
        </w:pBdr>
        <w:spacing w:line="240" w:lineRule="auto"/>
        <w:ind w:right="115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ЗАТВЕРДЖУЮ </w:t>
      </w:r>
    </w:p>
    <w:p w:rsidR="00D47A1B" w:rsidRPr="00B93566" w:rsidRDefault="00B93566">
      <w:pPr>
        <w:pStyle w:val="normal"/>
        <w:widowControl w:val="0"/>
        <w:pBdr>
          <w:top w:val="nil"/>
          <w:left w:val="nil"/>
          <w:bottom w:val="nil"/>
          <w:right w:val="nil"/>
          <w:between w:val="nil"/>
        </w:pBdr>
        <w:spacing w:line="229" w:lineRule="auto"/>
        <w:ind w:left="1360" w:right="35" w:hanging="5"/>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Директор </w:t>
      </w:r>
      <w:r>
        <w:rPr>
          <w:rFonts w:ascii="Times New Roman" w:eastAsia="Times New Roman" w:hAnsi="Times New Roman" w:cs="Times New Roman"/>
          <w:color w:val="000000"/>
          <w:sz w:val="24"/>
          <w:szCs w:val="24"/>
          <w:lang w:val="uk-UA"/>
        </w:rPr>
        <w:t>гімназії</w:t>
      </w:r>
    </w:p>
    <w:p w:rsidR="00D47A1B" w:rsidRDefault="00B93566">
      <w:pPr>
        <w:pStyle w:val="normal"/>
        <w:widowControl w:val="0"/>
        <w:pBdr>
          <w:top w:val="nil"/>
          <w:left w:val="nil"/>
          <w:bottom w:val="nil"/>
          <w:right w:val="nil"/>
          <w:between w:val="nil"/>
        </w:pBdr>
        <w:spacing w:before="154" w:line="356" w:lineRule="auto"/>
        <w:ind w:left="1362" w:right="108" w:hanging="10"/>
        <w:rPr>
          <w:rFonts w:ascii="Times New Roman" w:eastAsia="Times New Roman" w:hAnsi="Times New Roman" w:cs="Times New Roman"/>
          <w:color w:val="000000"/>
          <w:sz w:val="24"/>
          <w:szCs w:val="24"/>
        </w:rPr>
        <w:sectPr w:rsidR="00D47A1B">
          <w:pgSz w:w="11900" w:h="16820"/>
          <w:pgMar w:top="820" w:right="1848" w:bottom="911" w:left="1526" w:header="0" w:footer="720" w:gutter="0"/>
          <w:pgNumType w:start="1"/>
          <w:cols w:num="2" w:space="720" w:equalWidth="0">
            <w:col w:w="4280" w:space="0"/>
            <w:col w:w="4280" w:space="0"/>
          </w:cols>
        </w:sectPr>
      </w:pPr>
      <w:r>
        <w:rPr>
          <w:rFonts w:ascii="Times New Roman" w:eastAsia="Times New Roman" w:hAnsi="Times New Roman" w:cs="Times New Roman"/>
          <w:color w:val="000000"/>
          <w:sz w:val="24"/>
          <w:szCs w:val="24"/>
        </w:rPr>
        <w:t xml:space="preserve">__________ </w:t>
      </w:r>
      <w:r>
        <w:rPr>
          <w:rFonts w:ascii="Times New Roman" w:eastAsia="Times New Roman" w:hAnsi="Times New Roman" w:cs="Times New Roman"/>
          <w:color w:val="000000"/>
          <w:sz w:val="24"/>
          <w:szCs w:val="24"/>
          <w:lang w:val="uk-UA"/>
        </w:rPr>
        <w:t>П.В.Павлюк 29</w:t>
      </w:r>
      <w:r>
        <w:rPr>
          <w:rFonts w:ascii="Times New Roman" w:eastAsia="Times New Roman" w:hAnsi="Times New Roman" w:cs="Times New Roman"/>
          <w:color w:val="000000"/>
          <w:sz w:val="24"/>
          <w:szCs w:val="24"/>
        </w:rPr>
        <w:t xml:space="preserve"> серпня 2023р. </w:t>
      </w:r>
    </w:p>
    <w:p w:rsidR="00D47A1B" w:rsidRPr="00B93566" w:rsidRDefault="00B93566">
      <w:pPr>
        <w:pStyle w:val="normal"/>
        <w:widowControl w:val="0"/>
        <w:pBdr>
          <w:top w:val="nil"/>
          <w:left w:val="nil"/>
          <w:bottom w:val="nil"/>
          <w:right w:val="nil"/>
          <w:between w:val="nil"/>
        </w:pBdr>
        <w:spacing w:before="2220" w:line="240" w:lineRule="auto"/>
        <w:ind w:left="3284"/>
        <w:rPr>
          <w:rFonts w:ascii="Times New Roman" w:eastAsia="Times New Roman" w:hAnsi="Times New Roman" w:cs="Times New Roman"/>
          <w:b/>
          <w:color w:val="000000"/>
          <w:sz w:val="40"/>
          <w:szCs w:val="40"/>
          <w:lang w:val="uk-UA"/>
        </w:rPr>
      </w:pPr>
      <w:r>
        <w:rPr>
          <w:rFonts w:ascii="Times New Roman" w:eastAsia="Times New Roman" w:hAnsi="Times New Roman" w:cs="Times New Roman"/>
          <w:b/>
          <w:color w:val="000000"/>
          <w:sz w:val="40"/>
          <w:szCs w:val="40"/>
        </w:rPr>
        <w:lastRenderedPageBreak/>
        <w:t xml:space="preserve">Освітня програма </w:t>
      </w:r>
    </w:p>
    <w:p w:rsidR="00D47A1B" w:rsidRDefault="00B93566">
      <w:pPr>
        <w:pStyle w:val="normal"/>
        <w:widowControl w:val="0"/>
        <w:pBdr>
          <w:top w:val="nil"/>
          <w:left w:val="nil"/>
          <w:bottom w:val="nil"/>
          <w:right w:val="nil"/>
          <w:between w:val="nil"/>
        </w:pBdr>
        <w:spacing w:before="65" w:line="240" w:lineRule="auto"/>
        <w:ind w:left="3903"/>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lang w:val="uk-UA"/>
        </w:rPr>
        <w:t>Вовчинецької гімназії</w:t>
      </w:r>
      <w:r>
        <w:rPr>
          <w:rFonts w:ascii="Times New Roman" w:eastAsia="Times New Roman" w:hAnsi="Times New Roman" w:cs="Times New Roman"/>
          <w:b/>
          <w:color w:val="000000"/>
          <w:sz w:val="40"/>
          <w:szCs w:val="40"/>
        </w:rPr>
        <w:t xml:space="preserve"> </w:t>
      </w:r>
    </w:p>
    <w:p w:rsidR="00D47A1B" w:rsidRDefault="00B93566">
      <w:pPr>
        <w:pStyle w:val="normal"/>
        <w:widowControl w:val="0"/>
        <w:pBdr>
          <w:top w:val="nil"/>
          <w:left w:val="nil"/>
          <w:bottom w:val="nil"/>
          <w:right w:val="nil"/>
          <w:between w:val="nil"/>
        </w:pBdr>
        <w:spacing w:before="69" w:line="239" w:lineRule="auto"/>
        <w:ind w:left="1910" w:right="2011"/>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Івано-Франківської міської ради для першого (адаптаційного)  циклу за Державним стандартом  базової середньої освіти в умовах  реалізації концепції  </w:t>
      </w:r>
    </w:p>
    <w:p w:rsidR="00D47A1B" w:rsidRDefault="00B93566">
      <w:pPr>
        <w:pStyle w:val="normal"/>
        <w:widowControl w:val="0"/>
        <w:pBdr>
          <w:top w:val="nil"/>
          <w:left w:val="nil"/>
          <w:bottom w:val="nil"/>
          <w:right w:val="nil"/>
          <w:between w:val="nil"/>
        </w:pBdr>
        <w:spacing w:before="66" w:line="266" w:lineRule="auto"/>
        <w:ind w:left="2555" w:right="2663"/>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«Нова українська школа»  для 5-6 класів</w:t>
      </w: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p>
    <w:p w:rsidR="00D47A1B" w:rsidRPr="00B93566" w:rsidRDefault="00B93566">
      <w:pPr>
        <w:pStyle w:val="normal"/>
        <w:widowControl w:val="0"/>
        <w:pBdr>
          <w:top w:val="nil"/>
          <w:left w:val="nil"/>
          <w:bottom w:val="nil"/>
          <w:right w:val="nil"/>
          <w:between w:val="nil"/>
        </w:pBdr>
        <w:spacing w:line="240" w:lineRule="auto"/>
        <w:ind w:left="862"/>
        <w:rPr>
          <w:rFonts w:ascii="Times New Roman" w:eastAsia="Times New Roman" w:hAnsi="Times New Roman" w:cs="Times New Roman"/>
          <w:b/>
          <w:color w:val="000000"/>
          <w:sz w:val="28"/>
          <w:szCs w:val="28"/>
          <w:lang w:val="uk-UA"/>
        </w:rPr>
      </w:pPr>
      <w:r w:rsidRPr="00B93566">
        <w:rPr>
          <w:rFonts w:ascii="Times New Roman" w:eastAsia="Times New Roman" w:hAnsi="Times New Roman" w:cs="Times New Roman"/>
          <w:b/>
          <w:color w:val="000000"/>
          <w:sz w:val="28"/>
          <w:szCs w:val="28"/>
          <w:lang w:val="uk-UA"/>
        </w:rPr>
        <w:lastRenderedPageBreak/>
        <w:t xml:space="preserve">1.Вступна частина </w:t>
      </w:r>
    </w:p>
    <w:p w:rsidR="00D47A1B" w:rsidRPr="00B93566" w:rsidRDefault="00B93566">
      <w:pPr>
        <w:pStyle w:val="normal"/>
        <w:widowControl w:val="0"/>
        <w:pBdr>
          <w:top w:val="nil"/>
          <w:left w:val="nil"/>
          <w:bottom w:val="nil"/>
          <w:right w:val="nil"/>
          <w:between w:val="nil"/>
        </w:pBdr>
        <w:spacing w:line="229" w:lineRule="auto"/>
        <w:ind w:left="275" w:right="53" w:firstLine="578"/>
        <w:jc w:val="both"/>
        <w:rPr>
          <w:rFonts w:ascii="Times New Roman" w:eastAsia="Times New Roman" w:hAnsi="Times New Roman" w:cs="Times New Roman"/>
          <w:i/>
          <w:color w:val="000000"/>
          <w:sz w:val="28"/>
          <w:szCs w:val="28"/>
          <w:lang w:val="uk-UA"/>
        </w:rPr>
      </w:pPr>
      <w:r w:rsidRPr="00B93566">
        <w:rPr>
          <w:rFonts w:ascii="Times New Roman" w:eastAsia="Times New Roman" w:hAnsi="Times New Roman" w:cs="Times New Roman"/>
          <w:color w:val="000000"/>
          <w:sz w:val="28"/>
          <w:szCs w:val="28"/>
          <w:lang w:val="uk-UA"/>
        </w:rPr>
        <w:t>Освітня програма базової середньої освіти 5-6-их класів</w:t>
      </w:r>
      <w:r>
        <w:rPr>
          <w:rFonts w:ascii="Times New Roman" w:eastAsia="Times New Roman" w:hAnsi="Times New Roman" w:cs="Times New Roman"/>
          <w:color w:val="000000"/>
          <w:sz w:val="28"/>
          <w:szCs w:val="28"/>
          <w:lang w:val="uk-UA"/>
        </w:rPr>
        <w:t xml:space="preserve"> Вовчинецької гімназії </w:t>
      </w:r>
      <w:r w:rsidRPr="00B93566">
        <w:rPr>
          <w:rFonts w:ascii="Times New Roman" w:eastAsia="Times New Roman" w:hAnsi="Times New Roman" w:cs="Times New Roman"/>
          <w:color w:val="000000"/>
          <w:sz w:val="28"/>
          <w:szCs w:val="28"/>
          <w:lang w:val="uk-UA"/>
        </w:rPr>
        <w:t xml:space="preserve"> Івано Франківської міської ради (далі Освітня програма 5-6 класів, розроблена на  виконання Законів України «Про освіту», «Про повну загальну середню освіту»  (зі змінами), «Про внесення змін до законодавчих актів з питань загальної  середньої та дошкільної освіти щодо організації навчально- виховного процесу»,  «Про забезпечення санітарного та епідемічного благополуччя населення»;  Концепції Нової української школи, постанови Кабінету Міністрів України від  30.09.2020 № 898 «Про затвердження Державного стандарту базової загальної  середньої освіти»; Санітарного регламенту для закладів загальної середньої  освіти, затвердженого наказом Міністерства охорони здоров’я України від  25.09.2020 № 2205, зареєстрованого в Міністерстві юстиції України 10.11.2020  за 1111/35394; наказів Міністерства освіти і науки України від 20.02.2002 № 128  «Про затвердження нормативів наповнюваності груп дошкільних навчальних  закладів (ясел-садків) комплектуючого типу, класів спеціальних  загальноосвітніх шкіл (шкіл-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від 19.02.2021 № 235 «Про затвердження типової освітньої програми для 5-9  класів закладів загальної середньої освіти», від 02.04.2021 № 406 «Про  реалізацію інноваційного освітнього проекту всеукраїнського рівня за темою  «Розроблення та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від 25.06.2018 № 693 «Про затвердження типової  освітньої програми спеціальних закладів загальної середньої освіти І ступеня для  дітей з особливими освітніми потребами», від 12.06.2018 № 627 «Про  затвердження типової освітньої програми спеціальних закладів загальної  середньої освіти </w:t>
      </w:r>
      <w:r>
        <w:rPr>
          <w:rFonts w:ascii="Times New Roman" w:eastAsia="Times New Roman" w:hAnsi="Times New Roman" w:cs="Times New Roman"/>
          <w:color w:val="000000"/>
          <w:sz w:val="28"/>
          <w:szCs w:val="28"/>
        </w:rPr>
        <w:t>II</w:t>
      </w:r>
      <w:r w:rsidRPr="00B93566">
        <w:rPr>
          <w:rFonts w:ascii="Times New Roman" w:eastAsia="Times New Roman" w:hAnsi="Times New Roman" w:cs="Times New Roman"/>
          <w:color w:val="000000"/>
          <w:sz w:val="28"/>
          <w:szCs w:val="28"/>
          <w:lang w:val="uk-UA"/>
        </w:rPr>
        <w:t xml:space="preserve"> ступеня для дітей з особливими освітніми потребами», від  12.07.2021 № 795 «Про надання грифа «Рекомендовано Міністерством освіти і  науки України» модельним навчальним програмам для закладів загальної  середньої освіти» зі змінами внесеними наказом Міністерства освіти і науки  України від 10.08.2021 № 898 «Про внесення змін у додаток до наказу  Міністерства освіти і науки України від 12 липня 2021 року № 795</w:t>
      </w:r>
      <w:r w:rsidRPr="00B93566">
        <w:rPr>
          <w:rFonts w:ascii="Times New Roman" w:eastAsia="Times New Roman" w:hAnsi="Times New Roman" w:cs="Times New Roman"/>
          <w:i/>
          <w:color w:val="000000"/>
          <w:sz w:val="28"/>
          <w:szCs w:val="28"/>
          <w:lang w:val="uk-UA"/>
        </w:rPr>
        <w:t xml:space="preserve">». </w:t>
      </w:r>
    </w:p>
    <w:p w:rsidR="00D47A1B" w:rsidRPr="00B93566" w:rsidRDefault="00B93566">
      <w:pPr>
        <w:pStyle w:val="normal"/>
        <w:widowControl w:val="0"/>
        <w:pBdr>
          <w:top w:val="nil"/>
          <w:left w:val="nil"/>
          <w:bottom w:val="nil"/>
          <w:right w:val="nil"/>
          <w:between w:val="nil"/>
        </w:pBdr>
        <w:spacing w:before="4" w:line="230" w:lineRule="auto"/>
        <w:ind w:left="277" w:right="53" w:firstLine="56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Вовчинецька гімназія </w:t>
      </w:r>
      <w:r w:rsidRPr="00B93566">
        <w:rPr>
          <w:rFonts w:ascii="Times New Roman" w:eastAsia="Times New Roman" w:hAnsi="Times New Roman" w:cs="Times New Roman"/>
          <w:color w:val="000000"/>
          <w:sz w:val="28"/>
          <w:szCs w:val="28"/>
          <w:lang w:val="uk-UA"/>
        </w:rPr>
        <w:t xml:space="preserve">Івано-Франківської міської ради – комунальний заклад загальної  середньої освіти який діє відповідно до Статуту </w:t>
      </w:r>
      <w:r>
        <w:rPr>
          <w:rFonts w:ascii="Times New Roman" w:eastAsia="Times New Roman" w:hAnsi="Times New Roman" w:cs="Times New Roman"/>
          <w:color w:val="000000"/>
          <w:sz w:val="28"/>
          <w:szCs w:val="28"/>
          <w:lang w:val="uk-UA"/>
        </w:rPr>
        <w:t xml:space="preserve">Вовчинецької гімназії </w:t>
      </w:r>
      <w:r w:rsidRPr="00B93566">
        <w:rPr>
          <w:rFonts w:ascii="Times New Roman" w:eastAsia="Times New Roman" w:hAnsi="Times New Roman" w:cs="Times New Roman"/>
          <w:color w:val="000000"/>
          <w:sz w:val="28"/>
          <w:szCs w:val="28"/>
          <w:lang w:val="uk-UA"/>
        </w:rPr>
        <w:t xml:space="preserve">Івано-Франківської  міської ради, затвердженого рішенням Івано-Франківської міської ради </w:t>
      </w:r>
      <w:r w:rsidR="00C45BA4">
        <w:rPr>
          <w:rFonts w:ascii="Times New Roman" w:eastAsia="Times New Roman" w:hAnsi="Times New Roman" w:cs="Times New Roman"/>
          <w:color w:val="000000"/>
          <w:sz w:val="28"/>
          <w:szCs w:val="28"/>
          <w:lang w:val="uk-UA"/>
        </w:rPr>
        <w:t>.</w:t>
      </w:r>
    </w:p>
    <w:p w:rsidR="00D47A1B" w:rsidRDefault="00B93566">
      <w:pPr>
        <w:pStyle w:val="normal"/>
        <w:widowControl w:val="0"/>
        <w:pBdr>
          <w:top w:val="nil"/>
          <w:left w:val="nil"/>
          <w:bottom w:val="nil"/>
          <w:right w:val="nil"/>
          <w:between w:val="nil"/>
        </w:pBdr>
        <w:spacing w:before="4" w:line="230" w:lineRule="auto"/>
        <w:ind w:left="279" w:right="57" w:firstLine="57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Тип навчального закладу та кого структура відповідно до статуту: - І ступінь – початкова школа, що забезпечує початкову загальну освіту; - II ступінь – основна школа, що забезпечує базову загальну середню освіту; </w:t>
      </w:r>
    </w:p>
    <w:p w:rsidR="00D47A1B" w:rsidRDefault="00B93566">
      <w:pPr>
        <w:pStyle w:val="normal"/>
        <w:widowControl w:val="0"/>
        <w:pBdr>
          <w:top w:val="nil"/>
          <w:left w:val="nil"/>
          <w:bottom w:val="nil"/>
          <w:right w:val="nil"/>
          <w:between w:val="nil"/>
        </w:pBdr>
        <w:spacing w:before="8" w:line="229" w:lineRule="auto"/>
        <w:ind w:left="279" w:right="5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Мета і завдання Освітньої програми 5-6-их класів грунтуються на  визначеній Законом України «Про освіту» меті повної загальної середньої освіти,  що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w:t>
      </w:r>
    </w:p>
    <w:p w:rsidR="00D47A1B" w:rsidRDefault="00B93566">
      <w:pPr>
        <w:pStyle w:val="normal"/>
        <w:widowControl w:val="0"/>
        <w:pBdr>
          <w:top w:val="nil"/>
          <w:left w:val="nil"/>
          <w:bottom w:val="nil"/>
          <w:right w:val="nil"/>
          <w:between w:val="nil"/>
        </w:pBdr>
        <w:spacing w:line="228" w:lineRule="auto"/>
        <w:ind w:left="279" w:right="63" w:firstLine="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свідомого життєвого вибору та самореалізації, відповідальності, трудової  </w:t>
      </w:r>
      <w:r>
        <w:rPr>
          <w:rFonts w:ascii="Times New Roman" w:eastAsia="Times New Roman" w:hAnsi="Times New Roman" w:cs="Times New Roman"/>
          <w:color w:val="000000"/>
          <w:sz w:val="28"/>
          <w:szCs w:val="28"/>
        </w:rPr>
        <w:lastRenderedPageBreak/>
        <w:t xml:space="preserve">діяльності та громадянської активності. </w:t>
      </w:r>
    </w:p>
    <w:p w:rsidR="00D47A1B" w:rsidRDefault="00B93566">
      <w:pPr>
        <w:pStyle w:val="normal"/>
        <w:widowControl w:val="0"/>
        <w:pBdr>
          <w:top w:val="nil"/>
          <w:left w:val="nil"/>
          <w:bottom w:val="nil"/>
          <w:right w:val="nil"/>
          <w:between w:val="nil"/>
        </w:pBdr>
        <w:spacing w:before="6" w:line="240" w:lineRule="auto"/>
        <w:ind w:left="84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Мова навчання – українська. </w:t>
      </w:r>
    </w:p>
    <w:p w:rsidR="00D47A1B" w:rsidRDefault="00B93566">
      <w:pPr>
        <w:pStyle w:val="normal"/>
        <w:widowControl w:val="0"/>
        <w:pBdr>
          <w:top w:val="nil"/>
          <w:left w:val="nil"/>
          <w:bottom w:val="nil"/>
          <w:right w:val="nil"/>
          <w:between w:val="nil"/>
        </w:pBdr>
        <w:spacing w:line="229" w:lineRule="auto"/>
        <w:ind w:left="276" w:right="57" w:firstLine="57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Освітній процес у </w:t>
      </w:r>
      <w:r>
        <w:rPr>
          <w:rFonts w:ascii="Times New Roman" w:eastAsia="Times New Roman" w:hAnsi="Times New Roman" w:cs="Times New Roman"/>
          <w:color w:val="000000"/>
          <w:sz w:val="28"/>
          <w:szCs w:val="28"/>
          <w:lang w:val="uk-UA"/>
        </w:rPr>
        <w:t xml:space="preserve">Вовчинецькій гімназії </w:t>
      </w:r>
      <w:r>
        <w:rPr>
          <w:rFonts w:ascii="Times New Roman" w:eastAsia="Times New Roman" w:hAnsi="Times New Roman" w:cs="Times New Roman"/>
          <w:color w:val="000000"/>
          <w:sz w:val="28"/>
          <w:szCs w:val="28"/>
        </w:rPr>
        <w:t xml:space="preserve">Івано-Франківської міської ради здійснюється  відповідно до річного навчального плану, складеного на основі освітніх програм  та типових навчальних планів,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законодавством порядку. </w:t>
      </w:r>
    </w:p>
    <w:p w:rsidR="00D47A1B" w:rsidRDefault="00B93566">
      <w:pPr>
        <w:pStyle w:val="normal"/>
        <w:widowControl w:val="0"/>
        <w:pBdr>
          <w:top w:val="nil"/>
          <w:left w:val="nil"/>
          <w:bottom w:val="nil"/>
          <w:right w:val="nil"/>
          <w:between w:val="nil"/>
        </w:pBdr>
        <w:spacing w:before="4" w:line="230" w:lineRule="auto"/>
        <w:ind w:left="275" w:right="55"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річному навчальному плані </w:t>
      </w:r>
      <w:r>
        <w:rPr>
          <w:rFonts w:ascii="Times New Roman" w:eastAsia="Times New Roman" w:hAnsi="Times New Roman" w:cs="Times New Roman"/>
          <w:color w:val="000000"/>
          <w:sz w:val="28"/>
          <w:szCs w:val="28"/>
          <w:lang w:val="uk-UA"/>
        </w:rPr>
        <w:t xml:space="preserve">Вовчинецької гімназії </w:t>
      </w:r>
      <w:r>
        <w:rPr>
          <w:rFonts w:ascii="Times New Roman" w:eastAsia="Times New Roman" w:hAnsi="Times New Roman" w:cs="Times New Roman"/>
          <w:color w:val="000000"/>
          <w:sz w:val="28"/>
          <w:szCs w:val="28"/>
        </w:rPr>
        <w:t xml:space="preserve">Івано-Франківської міської ради  конкретизується варіативна частина державних стандартів освіти.  Індивідуалізація і диференціація навчання у закладі забезпечуються шляхом  реалізації інваріантної та варіативної частини. </w:t>
      </w:r>
    </w:p>
    <w:p w:rsidR="00D47A1B" w:rsidRDefault="00B93566" w:rsidP="00B93566">
      <w:pPr>
        <w:pStyle w:val="normal"/>
        <w:widowControl w:val="0"/>
        <w:pBdr>
          <w:top w:val="nil"/>
          <w:left w:val="nil"/>
          <w:bottom w:val="nil"/>
          <w:right w:val="nil"/>
          <w:between w:val="nil"/>
        </w:pBdr>
        <w:spacing w:before="4" w:line="230" w:lineRule="auto"/>
        <w:ind w:left="277" w:right="57"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Вовчинецька гімназія </w:t>
      </w:r>
      <w:r>
        <w:rPr>
          <w:rFonts w:ascii="Times New Roman" w:eastAsia="Times New Roman" w:hAnsi="Times New Roman" w:cs="Times New Roman"/>
          <w:color w:val="000000"/>
          <w:sz w:val="28"/>
          <w:szCs w:val="28"/>
        </w:rPr>
        <w:t xml:space="preserve">Івано-Франківської міської ради забезпечує відповідність освіти  Державним стандартам освіти; єдність навчання і виховання. </w:t>
      </w:r>
      <w:r>
        <w:rPr>
          <w:rFonts w:ascii="Times New Roman" w:eastAsia="Times New Roman" w:hAnsi="Times New Roman" w:cs="Times New Roman"/>
          <w:color w:val="000000"/>
          <w:sz w:val="28"/>
          <w:szCs w:val="28"/>
          <w:lang w:val="uk-UA"/>
        </w:rPr>
        <w:t xml:space="preserve">Вовчинецька гімназія </w:t>
      </w:r>
      <w:r>
        <w:rPr>
          <w:rFonts w:ascii="Times New Roman" w:eastAsia="Times New Roman" w:hAnsi="Times New Roman" w:cs="Times New Roman"/>
          <w:color w:val="000000"/>
          <w:sz w:val="28"/>
          <w:szCs w:val="28"/>
        </w:rPr>
        <w:t xml:space="preserve">Івано-Франківської міської ради 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відповідно до вікових особливостей та природних здібностей дітей. Відповідно до річного навчального плану педагогічні працівники </w:t>
      </w:r>
      <w:r>
        <w:rPr>
          <w:rFonts w:ascii="Times New Roman" w:eastAsia="Times New Roman" w:hAnsi="Times New Roman" w:cs="Times New Roman"/>
          <w:color w:val="000000"/>
          <w:sz w:val="28"/>
          <w:szCs w:val="28"/>
          <w:lang w:val="uk-UA"/>
        </w:rPr>
        <w:t xml:space="preserve">Вовчинецької гімназії </w:t>
      </w:r>
      <w:r>
        <w:rPr>
          <w:rFonts w:ascii="Times New Roman" w:eastAsia="Times New Roman" w:hAnsi="Times New Roman" w:cs="Times New Roman"/>
          <w:color w:val="000000"/>
          <w:sz w:val="28"/>
          <w:szCs w:val="28"/>
        </w:rPr>
        <w:t xml:space="preserve">Івано-Франківської міської ради можуть самостійно добирати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D47A1B" w:rsidRDefault="00B93566">
      <w:pPr>
        <w:pStyle w:val="normal"/>
        <w:widowControl w:val="0"/>
        <w:pBdr>
          <w:top w:val="nil"/>
          <w:left w:val="nil"/>
          <w:bottom w:val="nil"/>
          <w:right w:val="nil"/>
          <w:between w:val="nil"/>
        </w:pBdr>
        <w:spacing w:before="4" w:line="230" w:lineRule="auto"/>
        <w:ind w:left="279" w:right="57" w:firstLine="5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Освітній процес у </w:t>
      </w:r>
      <w:r>
        <w:rPr>
          <w:rFonts w:ascii="Times New Roman" w:eastAsia="Times New Roman" w:hAnsi="Times New Roman" w:cs="Times New Roman"/>
          <w:color w:val="000000"/>
          <w:sz w:val="28"/>
          <w:szCs w:val="28"/>
          <w:lang w:val="uk-UA"/>
        </w:rPr>
        <w:t xml:space="preserve">Вовчинецькій гімназії </w:t>
      </w:r>
      <w:r>
        <w:rPr>
          <w:rFonts w:ascii="Times New Roman" w:eastAsia="Times New Roman" w:hAnsi="Times New Roman" w:cs="Times New Roman"/>
          <w:color w:val="000000"/>
          <w:sz w:val="28"/>
          <w:szCs w:val="28"/>
        </w:rPr>
        <w:t xml:space="preserve">Івано-Франківської міської ради здійснюється  за груповою та індивідуальною формою навчання, виходячи з кількості учнів та  кількості класів. </w:t>
      </w:r>
    </w:p>
    <w:p w:rsidR="00D47A1B" w:rsidRDefault="00B93566">
      <w:pPr>
        <w:pStyle w:val="normal"/>
        <w:widowControl w:val="0"/>
        <w:pBdr>
          <w:top w:val="nil"/>
          <w:left w:val="nil"/>
          <w:bottom w:val="nil"/>
          <w:right w:val="nil"/>
          <w:between w:val="nil"/>
        </w:pBdr>
        <w:spacing w:before="8" w:line="228" w:lineRule="auto"/>
        <w:ind w:left="277" w:right="57"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z w:val="28"/>
          <w:szCs w:val="28"/>
          <w:lang w:val="uk-UA"/>
        </w:rPr>
        <w:t xml:space="preserve">Вовчинецькій гімназії </w:t>
      </w:r>
      <w:r>
        <w:rPr>
          <w:rFonts w:ascii="Times New Roman" w:eastAsia="Times New Roman" w:hAnsi="Times New Roman" w:cs="Times New Roman"/>
          <w:color w:val="000000"/>
          <w:sz w:val="28"/>
          <w:szCs w:val="28"/>
        </w:rPr>
        <w:t xml:space="preserve"> Івано-Франківської міської ради можуть бути обрані інші, крім  уроку, форми організації освітнього процесу. </w:t>
      </w:r>
    </w:p>
    <w:p w:rsidR="00D47A1B" w:rsidRDefault="00B93566">
      <w:pPr>
        <w:pStyle w:val="normal"/>
        <w:widowControl w:val="0"/>
        <w:pBdr>
          <w:top w:val="nil"/>
          <w:left w:val="nil"/>
          <w:bottom w:val="nil"/>
          <w:right w:val="nil"/>
          <w:between w:val="nil"/>
        </w:pBdr>
        <w:spacing w:before="10" w:line="229" w:lineRule="auto"/>
        <w:ind w:left="275" w:right="54"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Крім обов’язкових навчальних занять, у </w:t>
      </w:r>
      <w:r>
        <w:rPr>
          <w:rFonts w:ascii="Times New Roman" w:eastAsia="Times New Roman" w:hAnsi="Times New Roman" w:cs="Times New Roman"/>
          <w:color w:val="000000"/>
          <w:sz w:val="28"/>
          <w:szCs w:val="28"/>
          <w:lang w:val="uk-UA"/>
        </w:rPr>
        <w:t xml:space="preserve">Вовчинецькій гімназії </w:t>
      </w:r>
      <w:r>
        <w:rPr>
          <w:rFonts w:ascii="Times New Roman" w:eastAsia="Times New Roman" w:hAnsi="Times New Roman" w:cs="Times New Roman"/>
          <w:color w:val="000000"/>
          <w:sz w:val="28"/>
          <w:szCs w:val="28"/>
        </w:rPr>
        <w:t xml:space="preserve">Івано-Франківської  міської ради проводяться курси за вибором, індивідуальні заняття та  консультації тощо;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 </w:t>
      </w:r>
    </w:p>
    <w:p w:rsidR="00D47A1B" w:rsidRDefault="00B93566">
      <w:pPr>
        <w:pStyle w:val="normal"/>
        <w:widowControl w:val="0"/>
        <w:pBdr>
          <w:top w:val="nil"/>
          <w:left w:val="nil"/>
          <w:bottom w:val="nil"/>
          <w:right w:val="nil"/>
          <w:between w:val="nil"/>
        </w:pBdr>
        <w:spacing w:before="4" w:line="229" w:lineRule="auto"/>
        <w:ind w:left="282" w:right="61"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Тривалість перерв між уроками встановлюється з урахуванням потреби в  організації активного відпочинку і харчування учнів, але не менш як 1</w:t>
      </w:r>
      <w:r>
        <w:rPr>
          <w:rFonts w:ascii="Times New Roman" w:eastAsia="Times New Roman" w:hAnsi="Times New Roman" w:cs="Times New Roman"/>
          <w:color w:val="000000"/>
          <w:sz w:val="28"/>
          <w:szCs w:val="28"/>
          <w:lang w:val="uk-UA"/>
        </w:rPr>
        <w:t>5</w:t>
      </w:r>
      <w:r>
        <w:rPr>
          <w:rFonts w:ascii="Times New Roman" w:eastAsia="Times New Roman" w:hAnsi="Times New Roman" w:cs="Times New Roman"/>
          <w:color w:val="000000"/>
          <w:sz w:val="28"/>
          <w:szCs w:val="28"/>
        </w:rPr>
        <w:t xml:space="preserve"> хвилин,  великої перерви (після третього уроку) – 20 хвилин. </w:t>
      </w:r>
    </w:p>
    <w:p w:rsidR="00D47A1B" w:rsidRDefault="00B93566">
      <w:pPr>
        <w:pStyle w:val="normal"/>
        <w:widowControl w:val="0"/>
        <w:pBdr>
          <w:top w:val="nil"/>
          <w:left w:val="nil"/>
          <w:bottom w:val="nil"/>
          <w:right w:val="nil"/>
          <w:between w:val="nil"/>
        </w:pBdr>
        <w:spacing w:before="9" w:line="229" w:lineRule="auto"/>
        <w:ind w:left="275" w:right="55" w:firstLine="5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Залучення учнів до видів діяльності, не передбачених навчальною  програмою та річним навчальним планом </w:t>
      </w:r>
      <w:r>
        <w:rPr>
          <w:rFonts w:ascii="Times New Roman" w:eastAsia="Times New Roman" w:hAnsi="Times New Roman" w:cs="Times New Roman"/>
          <w:color w:val="000000"/>
          <w:sz w:val="28"/>
          <w:szCs w:val="28"/>
          <w:lang w:val="uk-UA"/>
        </w:rPr>
        <w:t xml:space="preserve">Вовчинецької гімназії </w:t>
      </w:r>
      <w:r>
        <w:rPr>
          <w:rFonts w:ascii="Times New Roman" w:eastAsia="Times New Roman" w:hAnsi="Times New Roman" w:cs="Times New Roman"/>
          <w:color w:val="000000"/>
          <w:sz w:val="28"/>
          <w:szCs w:val="28"/>
        </w:rPr>
        <w:t xml:space="preserve">Івано-Франківської міської  ради, дозволяється лише за їх згодою та згодою батьків або осіб, які їх  замінюють. </w:t>
      </w:r>
    </w:p>
    <w:p w:rsidR="00D47A1B" w:rsidRDefault="00B93566">
      <w:pPr>
        <w:pStyle w:val="normal"/>
        <w:widowControl w:val="0"/>
        <w:pBdr>
          <w:top w:val="nil"/>
          <w:left w:val="nil"/>
          <w:bottom w:val="nil"/>
          <w:right w:val="nil"/>
          <w:between w:val="nil"/>
        </w:pBdr>
        <w:spacing w:before="9" w:line="229" w:lineRule="auto"/>
        <w:ind w:left="279" w:right="60"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w:t>
      </w:r>
    </w:p>
    <w:p w:rsidR="00D47A1B" w:rsidRDefault="00B93566">
      <w:pPr>
        <w:pStyle w:val="normal"/>
        <w:widowControl w:val="0"/>
        <w:pBdr>
          <w:top w:val="nil"/>
          <w:left w:val="nil"/>
          <w:bottom w:val="nil"/>
          <w:right w:val="nil"/>
          <w:between w:val="nil"/>
        </w:pBdr>
        <w:spacing w:before="5" w:line="231" w:lineRule="auto"/>
        <w:ind w:left="282" w:right="55"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Навчальний рік у закладі освіти починається 1 вересня і закінчується не  пізніше 1 липня наступного року. </w:t>
      </w:r>
    </w:p>
    <w:p w:rsidR="00D47A1B" w:rsidRDefault="00B93566">
      <w:pPr>
        <w:pStyle w:val="normal"/>
        <w:widowControl w:val="0"/>
        <w:pBdr>
          <w:top w:val="nil"/>
          <w:left w:val="nil"/>
          <w:bottom w:val="nil"/>
          <w:right w:val="nil"/>
          <w:between w:val="nil"/>
        </w:pBdr>
        <w:spacing w:before="2" w:line="240" w:lineRule="auto"/>
        <w:ind w:right="6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Загальна тривалість канікул протягом навчального року повинна становити </w:t>
      </w:r>
    </w:p>
    <w:p w:rsidR="00D47A1B" w:rsidRDefault="00B93566">
      <w:pPr>
        <w:pStyle w:val="normal"/>
        <w:widowControl w:val="0"/>
        <w:pBdr>
          <w:top w:val="nil"/>
          <w:left w:val="nil"/>
          <w:bottom w:val="nil"/>
          <w:right w:val="nil"/>
          <w:between w:val="nil"/>
        </w:pBdr>
        <w:spacing w:line="240" w:lineRule="auto"/>
        <w:ind w:left="2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 менше 30 календарних днів. </w:t>
      </w:r>
    </w:p>
    <w:p w:rsidR="00D47A1B" w:rsidRDefault="00B93566">
      <w:pPr>
        <w:pStyle w:val="normal"/>
        <w:widowControl w:val="0"/>
        <w:pBdr>
          <w:top w:val="nil"/>
          <w:left w:val="nil"/>
          <w:bottom w:val="nil"/>
          <w:right w:val="nil"/>
          <w:between w:val="nil"/>
        </w:pBdr>
        <w:spacing w:line="229" w:lineRule="auto"/>
        <w:ind w:left="282" w:right="57"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статті 16 Закону України «Про загальну середню освіту»  </w:t>
      </w:r>
      <w:r>
        <w:rPr>
          <w:rFonts w:ascii="Times New Roman" w:eastAsia="Times New Roman" w:hAnsi="Times New Roman" w:cs="Times New Roman"/>
          <w:color w:val="000000"/>
          <w:sz w:val="28"/>
          <w:szCs w:val="28"/>
        </w:rPr>
        <w:lastRenderedPageBreak/>
        <w:t xml:space="preserve">2023/2024 навчальний рік розпочинається святом – День знань і закінчується не  пізніше 28 червня. </w:t>
      </w:r>
    </w:p>
    <w:p w:rsidR="00D47A1B" w:rsidRDefault="00B93566">
      <w:pPr>
        <w:pStyle w:val="normal"/>
        <w:widowControl w:val="0"/>
        <w:pBdr>
          <w:top w:val="nil"/>
          <w:left w:val="nil"/>
          <w:bottom w:val="nil"/>
          <w:right w:val="nil"/>
          <w:between w:val="nil"/>
        </w:pBdr>
        <w:spacing w:before="5" w:line="229" w:lineRule="auto"/>
        <w:ind w:left="279" w:right="62"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Навчальні заняття організовуються за семестровою системою. Гранична наповнюваність класів встановлюється відповідно до Закону  України «Про загальну середню освіту» (ст.14, п.1). </w:t>
      </w:r>
    </w:p>
    <w:p w:rsidR="00D47A1B" w:rsidRDefault="00B93566">
      <w:pPr>
        <w:pStyle w:val="normal"/>
        <w:widowControl w:val="0"/>
        <w:pBdr>
          <w:top w:val="nil"/>
          <w:left w:val="nil"/>
          <w:bottom w:val="nil"/>
          <w:right w:val="nil"/>
          <w:between w:val="nil"/>
        </w:pBdr>
        <w:spacing w:before="9" w:line="240" w:lineRule="auto"/>
        <w:ind w:left="8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Тривалість уроків у 5-11-х класах становить 45 хвилин. </w:t>
      </w:r>
    </w:p>
    <w:p w:rsidR="00D47A1B" w:rsidRDefault="00B93566">
      <w:pPr>
        <w:pStyle w:val="normal"/>
        <w:widowControl w:val="0"/>
        <w:pBdr>
          <w:top w:val="nil"/>
          <w:left w:val="nil"/>
          <w:bottom w:val="nil"/>
          <w:right w:val="nil"/>
          <w:between w:val="nil"/>
        </w:pBdr>
        <w:spacing w:line="240" w:lineRule="auto"/>
        <w:ind w:left="84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Навчальний заклад працює за 5-денним робочим тижнем. </w:t>
      </w:r>
    </w:p>
    <w:p w:rsidR="00D47A1B" w:rsidRDefault="00B93566">
      <w:pPr>
        <w:pStyle w:val="normal"/>
        <w:widowControl w:val="0"/>
        <w:pBdr>
          <w:top w:val="nil"/>
          <w:left w:val="nil"/>
          <w:bottom w:val="nil"/>
          <w:right w:val="nil"/>
          <w:between w:val="nil"/>
        </w:pBdr>
        <w:spacing w:before="217" w:line="222" w:lineRule="auto"/>
        <w:ind w:left="285" w:right="55" w:firstLine="56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2.Вимоги до осіб, які можуть розпочати навчання за освітньою  програмою </w:t>
      </w:r>
    </w:p>
    <w:p w:rsidR="00D47A1B" w:rsidRDefault="00B93566">
      <w:pPr>
        <w:pStyle w:val="normal"/>
        <w:widowControl w:val="0"/>
        <w:pBdr>
          <w:top w:val="nil"/>
          <w:left w:val="nil"/>
          <w:bottom w:val="nil"/>
          <w:right w:val="nil"/>
          <w:between w:val="nil"/>
        </w:pBdr>
        <w:spacing w:before="9" w:line="224" w:lineRule="auto"/>
        <w:ind w:left="275" w:right="54"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Навчання за освітньою програмою базової середньої освіти 5-6-их класів  </w:t>
      </w:r>
      <w:r>
        <w:rPr>
          <w:rFonts w:ascii="Times New Roman" w:eastAsia="Times New Roman" w:hAnsi="Times New Roman" w:cs="Times New Roman"/>
          <w:color w:val="000000"/>
          <w:sz w:val="28"/>
          <w:szCs w:val="28"/>
          <w:lang w:val="uk-UA"/>
        </w:rPr>
        <w:t xml:space="preserve">Вовчинецької гімназії </w:t>
      </w:r>
      <w:r>
        <w:rPr>
          <w:rFonts w:ascii="Times New Roman" w:eastAsia="Times New Roman" w:hAnsi="Times New Roman" w:cs="Times New Roman"/>
          <w:color w:val="000000"/>
          <w:sz w:val="28"/>
          <w:szCs w:val="28"/>
        </w:rPr>
        <w:t>Івано-Франківської міської ради можуть розпочинати учні, які на  момент зарахування (переведення) до</w:t>
      </w:r>
      <w:r>
        <w:rPr>
          <w:rFonts w:ascii="Times New Roman" w:eastAsia="Times New Roman" w:hAnsi="Times New Roman" w:cs="Times New Roman"/>
          <w:color w:val="000000"/>
          <w:sz w:val="28"/>
          <w:szCs w:val="28"/>
          <w:lang w:val="uk-UA"/>
        </w:rPr>
        <w:t xml:space="preserve"> гімназії</w:t>
      </w:r>
      <w:r>
        <w:rPr>
          <w:rFonts w:ascii="Times New Roman" w:eastAsia="Times New Roman" w:hAnsi="Times New Roman" w:cs="Times New Roman"/>
          <w:color w:val="000000"/>
          <w:sz w:val="28"/>
          <w:szCs w:val="28"/>
        </w:rPr>
        <w:t xml:space="preserve">,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У разі відсутності результатів річного оцінювання з будь 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Для проведення оцінювання наказом директора </w:t>
      </w:r>
      <w:r w:rsidR="001737C7">
        <w:rPr>
          <w:rFonts w:ascii="Times New Roman" w:eastAsia="Times New Roman" w:hAnsi="Times New Roman" w:cs="Times New Roman"/>
          <w:color w:val="000000"/>
          <w:sz w:val="28"/>
          <w:szCs w:val="28"/>
          <w:lang w:val="uk-UA"/>
        </w:rPr>
        <w:t xml:space="preserve">гімназії </w:t>
      </w:r>
      <w:r>
        <w:rPr>
          <w:rFonts w:ascii="Times New Roman" w:eastAsia="Times New Roman" w:hAnsi="Times New Roman" w:cs="Times New Roman"/>
          <w:color w:val="000000"/>
          <w:sz w:val="28"/>
          <w:szCs w:val="28"/>
        </w:rPr>
        <w:t xml:space="preserve">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 </w:t>
      </w:r>
    </w:p>
    <w:p w:rsidR="00D47A1B" w:rsidRDefault="00B93566">
      <w:pPr>
        <w:pStyle w:val="normal"/>
        <w:widowControl w:val="0"/>
        <w:pBdr>
          <w:top w:val="nil"/>
          <w:left w:val="nil"/>
          <w:bottom w:val="nil"/>
          <w:right w:val="nil"/>
          <w:between w:val="nil"/>
        </w:pBdr>
        <w:spacing w:before="15" w:line="228" w:lineRule="auto"/>
        <w:ind w:left="286" w:right="62"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Особи з особливими освітніми потребами можуть розпочинати здобуття  базової середньої освіти за інших умов. </w:t>
      </w:r>
    </w:p>
    <w:p w:rsidR="00D47A1B" w:rsidRDefault="00B93566">
      <w:pPr>
        <w:pStyle w:val="normal"/>
        <w:widowControl w:val="0"/>
        <w:pBdr>
          <w:top w:val="nil"/>
          <w:left w:val="nil"/>
          <w:bottom w:val="nil"/>
          <w:right w:val="nil"/>
          <w:between w:val="nil"/>
        </w:pBdr>
        <w:spacing w:before="318" w:line="240" w:lineRule="auto"/>
        <w:ind w:left="84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3.Загальний обсяг навчального навантаження </w:t>
      </w:r>
    </w:p>
    <w:p w:rsidR="00D47A1B" w:rsidRDefault="00B93566">
      <w:pPr>
        <w:pStyle w:val="normal"/>
        <w:widowControl w:val="0"/>
        <w:pBdr>
          <w:top w:val="nil"/>
          <w:left w:val="nil"/>
          <w:bottom w:val="nil"/>
          <w:right w:val="nil"/>
          <w:between w:val="nil"/>
        </w:pBdr>
        <w:spacing w:line="221" w:lineRule="auto"/>
        <w:ind w:left="282" w:right="58"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Загальний обсяг річного навчального навантаження для кожної галузі в  освітній програмі базової середньої освіти 5-6-их класів </w:t>
      </w:r>
      <w:r w:rsidR="001737C7">
        <w:rPr>
          <w:rFonts w:ascii="Times New Roman" w:eastAsia="Times New Roman" w:hAnsi="Times New Roman" w:cs="Times New Roman"/>
          <w:color w:val="000000"/>
          <w:sz w:val="28"/>
          <w:szCs w:val="28"/>
          <w:lang w:val="uk-UA"/>
        </w:rPr>
        <w:t xml:space="preserve">Вовчинецької гімназії </w:t>
      </w:r>
      <w:r>
        <w:rPr>
          <w:rFonts w:ascii="Times New Roman" w:eastAsia="Times New Roman" w:hAnsi="Times New Roman" w:cs="Times New Roman"/>
          <w:color w:val="000000"/>
          <w:sz w:val="28"/>
          <w:szCs w:val="28"/>
        </w:rPr>
        <w:t xml:space="preserve">Івано Франківської міської ради встановлено у межах вказаного в Державному  стандарті та Типовій освітній програмі діапазону мінімального та максимального  показників. </w:t>
      </w:r>
    </w:p>
    <w:p w:rsidR="00D47A1B" w:rsidRDefault="00B93566">
      <w:pPr>
        <w:pStyle w:val="normal"/>
        <w:widowControl w:val="0"/>
        <w:pBdr>
          <w:top w:val="nil"/>
          <w:left w:val="nil"/>
          <w:bottom w:val="nil"/>
          <w:right w:val="nil"/>
          <w:between w:val="nil"/>
        </w:pBdr>
        <w:spacing w:before="3" w:line="222" w:lineRule="auto"/>
        <w:ind w:left="275" w:right="62" w:firstLine="5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 (додаток 1). </w:t>
      </w:r>
    </w:p>
    <w:p w:rsidR="001737C7" w:rsidRDefault="00B93566">
      <w:pPr>
        <w:pStyle w:val="normal"/>
        <w:widowControl w:val="0"/>
        <w:pBdr>
          <w:top w:val="nil"/>
          <w:left w:val="nil"/>
          <w:bottom w:val="nil"/>
          <w:right w:val="nil"/>
          <w:between w:val="nil"/>
        </w:pBdr>
        <w:spacing w:before="237" w:line="230" w:lineRule="auto"/>
        <w:ind w:left="277" w:right="54" w:firstLine="571"/>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t xml:space="preserve">4.Опис очікуваних результатів навчання за освітніми галузями </w:t>
      </w:r>
    </w:p>
    <w:p w:rsidR="00D47A1B" w:rsidRPr="001737C7" w:rsidRDefault="00B93566">
      <w:pPr>
        <w:pStyle w:val="normal"/>
        <w:widowControl w:val="0"/>
        <w:pBdr>
          <w:top w:val="nil"/>
          <w:left w:val="nil"/>
          <w:bottom w:val="nil"/>
          <w:right w:val="nil"/>
          <w:between w:val="nil"/>
        </w:pBdr>
        <w:spacing w:before="237" w:line="230" w:lineRule="auto"/>
        <w:ind w:left="277" w:right="54" w:firstLine="571"/>
        <w:rPr>
          <w:rFonts w:ascii="Times New Roman" w:eastAsia="Times New Roman" w:hAnsi="Times New Roman" w:cs="Times New Roman"/>
          <w:color w:val="000000"/>
          <w:sz w:val="28"/>
          <w:szCs w:val="28"/>
          <w:lang w:val="uk-UA"/>
        </w:rPr>
      </w:pPr>
      <w:r w:rsidRPr="001737C7">
        <w:rPr>
          <w:rFonts w:ascii="Times New Roman" w:eastAsia="Times New Roman" w:hAnsi="Times New Roman" w:cs="Times New Roman"/>
          <w:color w:val="000000"/>
          <w:sz w:val="28"/>
          <w:szCs w:val="28"/>
          <w:lang w:val="uk-UA"/>
        </w:rPr>
        <w:t xml:space="preserve">Освітня програма базової середньої освіти 5-6-их класів </w:t>
      </w:r>
      <w:r w:rsidR="001737C7">
        <w:rPr>
          <w:rFonts w:ascii="Times New Roman" w:eastAsia="Times New Roman" w:hAnsi="Times New Roman" w:cs="Times New Roman"/>
          <w:color w:val="000000"/>
          <w:sz w:val="28"/>
          <w:szCs w:val="28"/>
          <w:lang w:val="uk-UA"/>
        </w:rPr>
        <w:t xml:space="preserve">Вовчинецької гімназії </w:t>
      </w:r>
      <w:r w:rsidRPr="001737C7">
        <w:rPr>
          <w:rFonts w:ascii="Times New Roman" w:eastAsia="Times New Roman" w:hAnsi="Times New Roman" w:cs="Times New Roman"/>
          <w:color w:val="000000"/>
          <w:sz w:val="28"/>
          <w:szCs w:val="28"/>
          <w:lang w:val="uk-UA"/>
        </w:rPr>
        <w:t>Івано Франківської міської ради є основним документом, що забезпечує досягнення  учнями визначених Державним стандартом базової середньої освіти та Типової  освітньої програми для 5-9 класів закладів загальної середньої освіти вимог до  обов’язкових результатів навчання учнів.</w:t>
      </w:r>
    </w:p>
    <w:p w:rsidR="00D47A1B" w:rsidRDefault="00B93566">
      <w:pPr>
        <w:pStyle w:val="normal"/>
        <w:widowControl w:val="0"/>
        <w:pBdr>
          <w:top w:val="nil"/>
          <w:left w:val="nil"/>
          <w:bottom w:val="nil"/>
          <w:right w:val="nil"/>
          <w:between w:val="nil"/>
        </w:pBdr>
        <w:spacing w:line="228" w:lineRule="auto"/>
        <w:ind w:left="282" w:right="56"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Вимоги до обов’язкових результатів навчання визначено на основі  компетентнісного підходу. </w:t>
      </w:r>
    </w:p>
    <w:p w:rsidR="00D47A1B" w:rsidRDefault="00B93566">
      <w:pPr>
        <w:pStyle w:val="normal"/>
        <w:widowControl w:val="0"/>
        <w:pBdr>
          <w:top w:val="nil"/>
          <w:left w:val="nil"/>
          <w:bottom w:val="nil"/>
          <w:right w:val="nil"/>
          <w:between w:val="nil"/>
        </w:pBdr>
        <w:spacing w:line="240" w:lineRule="auto"/>
        <w:ind w:left="8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ключових компетентностей належать: </w:t>
      </w:r>
    </w:p>
    <w:p w:rsidR="00D47A1B" w:rsidRDefault="00B93566">
      <w:pPr>
        <w:pStyle w:val="normal"/>
        <w:widowControl w:val="0"/>
        <w:pBdr>
          <w:top w:val="nil"/>
          <w:left w:val="nil"/>
          <w:bottom w:val="nil"/>
          <w:right w:val="nil"/>
          <w:between w:val="nil"/>
        </w:pBdr>
        <w:spacing w:line="230" w:lineRule="auto"/>
        <w:ind w:left="282" w:right="6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вільне володіння державною мовою, що передбачає вміння; здійснювати  комунікацію в усній та письмовій формі на основі знання функцій мови, ресурсів  (лексики, граматики) і норм сучасної української літературної мови, типів мовної  взаємодії, особливостей стилів мовлення інформаційних та художніх текстів,  медіатекстів тощо; </w:t>
      </w:r>
    </w:p>
    <w:p w:rsidR="00D47A1B" w:rsidRDefault="00B93566">
      <w:pPr>
        <w:pStyle w:val="normal"/>
        <w:widowControl w:val="0"/>
        <w:pBdr>
          <w:top w:val="nil"/>
          <w:left w:val="nil"/>
          <w:bottom w:val="nil"/>
          <w:right w:val="nil"/>
          <w:between w:val="nil"/>
        </w:pBdr>
        <w:spacing w:before="8" w:line="229" w:lineRule="auto"/>
        <w:ind w:left="279" w:right="5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здобувати та опрацьовувати інформацію з різних (друкованих а цифрових,  зокрема аудіовізуальних) джерел у різних освітніх галузях і контекстах,  критично осмислювати її та використовувати для комунікації в усній та  письмовій формі, для обстоювання власних поглядів, переконань, суспільних і  національних цінностей; </w:t>
      </w:r>
    </w:p>
    <w:p w:rsidR="00D47A1B" w:rsidRDefault="00B93566">
      <w:pPr>
        <w:pStyle w:val="normal"/>
        <w:widowControl w:val="0"/>
        <w:pBdr>
          <w:top w:val="nil"/>
          <w:left w:val="nil"/>
          <w:bottom w:val="nil"/>
          <w:right w:val="nil"/>
          <w:between w:val="nil"/>
        </w:pBdr>
        <w:spacing w:before="5" w:line="230" w:lineRule="auto"/>
        <w:ind w:left="282" w:right="54"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відповідально, усвідомлюючи цінність української мови як мови взаємодії  на всій території держави, використовувати мовні засоби для досягнення  особистих і суспільних цілей у життєвих та навчальних ситуаціях, творчого  самовираження; </w:t>
      </w:r>
    </w:p>
    <w:p w:rsidR="00D47A1B" w:rsidRDefault="00B93566">
      <w:pPr>
        <w:pStyle w:val="normal"/>
        <w:widowControl w:val="0"/>
        <w:pBdr>
          <w:top w:val="nil"/>
          <w:left w:val="nil"/>
          <w:bottom w:val="nil"/>
          <w:right w:val="nil"/>
          <w:between w:val="nil"/>
        </w:pBdr>
        <w:spacing w:before="4" w:line="231" w:lineRule="auto"/>
        <w:ind w:left="284" w:right="64" w:firstLine="5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здатність спілкуватися рідною (у разі відмінності від державної) та  іноземними мовами, що передбачає вміння: </w:t>
      </w:r>
    </w:p>
    <w:p w:rsidR="00D47A1B" w:rsidRDefault="00B93566">
      <w:pPr>
        <w:pStyle w:val="normal"/>
        <w:widowControl w:val="0"/>
        <w:pBdr>
          <w:top w:val="nil"/>
          <w:left w:val="nil"/>
          <w:bottom w:val="nil"/>
          <w:right w:val="nil"/>
          <w:between w:val="nil"/>
        </w:pBdr>
        <w:spacing w:before="3" w:line="230" w:lineRule="auto"/>
        <w:ind w:left="285" w:right="57"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здійснювати комунікацію в усній та письмовій формі на основі знання  функцій мови, ресурсів (лексики, граматики) і норм мови, особливостей  основних стилів і жанрів мовлення, типів мовної взаємодії; </w:t>
      </w:r>
    </w:p>
    <w:p w:rsidR="00D47A1B" w:rsidRDefault="00B93566">
      <w:pPr>
        <w:pStyle w:val="normal"/>
        <w:widowControl w:val="0"/>
        <w:pBdr>
          <w:top w:val="nil"/>
          <w:left w:val="nil"/>
          <w:bottom w:val="nil"/>
          <w:right w:val="nil"/>
          <w:between w:val="nil"/>
        </w:pBdr>
        <w:spacing w:before="8" w:line="229" w:lineRule="auto"/>
        <w:ind w:left="277" w:right="59"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здобувати і опрацьовувати інформацію з різних (друкованих та цифрових,  зокрема аудіовізуальних) джерел, критично осмислювати її, використовувати в  усній та письмовій комунікації для обстоювання власних поглядів, переконань,  суспільних і національних цінностей; </w:t>
      </w:r>
    </w:p>
    <w:p w:rsidR="00D47A1B" w:rsidRDefault="00B93566">
      <w:pPr>
        <w:pStyle w:val="normal"/>
        <w:widowControl w:val="0"/>
        <w:pBdr>
          <w:top w:val="nil"/>
          <w:left w:val="nil"/>
          <w:bottom w:val="nil"/>
          <w:right w:val="nil"/>
          <w:between w:val="nil"/>
        </w:pBdr>
        <w:spacing w:before="10" w:line="229" w:lineRule="auto"/>
        <w:ind w:left="279" w:right="59"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відповідально використовувати мовні засоби для досягнення особистих і  суспільних цілей у життєвих та навчальних ситуаціях, творчого самовираження,  спираючись на особливості міжкультурної комунікації та досвід комунікації  державною мовою; </w:t>
      </w:r>
    </w:p>
    <w:p w:rsidR="00D47A1B" w:rsidRDefault="00B93566">
      <w:pPr>
        <w:pStyle w:val="normal"/>
        <w:widowControl w:val="0"/>
        <w:pBdr>
          <w:top w:val="nil"/>
          <w:left w:val="nil"/>
          <w:bottom w:val="nil"/>
          <w:right w:val="nil"/>
          <w:between w:val="nil"/>
        </w:pBdr>
        <w:spacing w:before="9" w:line="229" w:lineRule="auto"/>
        <w:ind w:left="282" w:right="57"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ситуації ефективно виражати ідеї, почуття, пояснювати та  обговорювати факти, явища, події, обґрунтовувати свої погляди та переконання  в усній і письмовій формі у різних особистісних і соціальних контекстах  (побутових, навчальних, громадських тощо), спираючись на мовний і  мовленнєвий досвід, мовні норми у спілкуванні, соціокультурні реалії та  особливості міжкультурної комунікації; </w:t>
      </w:r>
    </w:p>
    <w:p w:rsidR="00D47A1B" w:rsidRDefault="00B93566">
      <w:pPr>
        <w:pStyle w:val="normal"/>
        <w:widowControl w:val="0"/>
        <w:pBdr>
          <w:top w:val="nil"/>
          <w:left w:val="nil"/>
          <w:bottom w:val="nil"/>
          <w:right w:val="nil"/>
          <w:between w:val="nil"/>
        </w:pBdr>
        <w:spacing w:before="9" w:line="229" w:lineRule="auto"/>
        <w:ind w:left="279" w:right="60"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математична компетентність, що передбачає здатність розвивати і  застосовувати математичні знання та методи для розв’язання широкого спектра  проблем у повсякденному житті; моделювання процесів та ситуацій а  застосуванням математичного апарату; усвідомлення ролі математичних знань і  вмінь в особистому та суспільному житті людини; </w:t>
      </w:r>
    </w:p>
    <w:p w:rsidR="00D47A1B" w:rsidRDefault="00B93566">
      <w:pPr>
        <w:pStyle w:val="normal"/>
        <w:widowControl w:val="0"/>
        <w:pBdr>
          <w:top w:val="nil"/>
          <w:left w:val="nil"/>
          <w:bottom w:val="nil"/>
          <w:right w:val="nil"/>
          <w:between w:val="nil"/>
        </w:pBdr>
        <w:spacing w:before="5" w:line="230" w:lineRule="auto"/>
        <w:ind w:left="279" w:right="59"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компетентності у галузі природничих наук, техніки і технологій, що  передбачають формування наукового світогляду; здатність і готовність  застосовувати відповідний комплекс наукових знань і методологій для  пояснення світу природи; набуття досвіду дослідження природи та  формулювання доказових висновків на основі отриманої інформації; розуміння  змін, зумовлених людською діяльністю; відповідальність за наслідки такої </w:t>
      </w:r>
    </w:p>
    <w:p w:rsidR="00D47A1B" w:rsidRDefault="00B93566">
      <w:pPr>
        <w:pStyle w:val="normal"/>
        <w:widowControl w:val="0"/>
        <w:pBdr>
          <w:top w:val="nil"/>
          <w:left w:val="nil"/>
          <w:bottom w:val="nil"/>
          <w:right w:val="nil"/>
          <w:between w:val="nil"/>
        </w:pBdr>
        <w:spacing w:line="240" w:lineRule="auto"/>
        <w:ind w:left="27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діяльності; </w:t>
      </w:r>
    </w:p>
    <w:p w:rsidR="00D47A1B" w:rsidRDefault="00B93566">
      <w:pPr>
        <w:pStyle w:val="normal"/>
        <w:widowControl w:val="0"/>
        <w:pBdr>
          <w:top w:val="nil"/>
          <w:left w:val="nil"/>
          <w:bottom w:val="nil"/>
          <w:right w:val="nil"/>
          <w:between w:val="nil"/>
        </w:pBdr>
        <w:spacing w:line="229" w:lineRule="auto"/>
        <w:ind w:left="275" w:right="63" w:firstLine="5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інноваційність, що передбачає здатність учня реагувати на зміни та долати  труднощі; відкритість до нових ідей; ініціювання змін у класі, закладі освіти,  родині, громаді тощо; спроможність визначати і ставити перед собою цілі,  </w:t>
      </w:r>
      <w:r>
        <w:rPr>
          <w:rFonts w:ascii="Times New Roman" w:eastAsia="Times New Roman" w:hAnsi="Times New Roman" w:cs="Times New Roman"/>
          <w:color w:val="000000"/>
          <w:sz w:val="28"/>
          <w:szCs w:val="28"/>
        </w:rPr>
        <w:lastRenderedPageBreak/>
        <w:t xml:space="preserve">мотивувати себе та розвивати в собі стійкість і впевненість, щоб навчатися і  досягати успіхів; </w:t>
      </w:r>
    </w:p>
    <w:p w:rsidR="00D47A1B" w:rsidRDefault="00B93566">
      <w:pPr>
        <w:pStyle w:val="normal"/>
        <w:widowControl w:val="0"/>
        <w:pBdr>
          <w:top w:val="nil"/>
          <w:left w:val="nil"/>
          <w:bottom w:val="nil"/>
          <w:right w:val="nil"/>
          <w:between w:val="nil"/>
        </w:pBdr>
        <w:spacing w:before="5" w:line="230" w:lineRule="auto"/>
        <w:ind w:left="282" w:right="60"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екологічна компетентність, що передбачає усвідомлення екологічних основ  природокористування, необхідності охорони природи, дотримання правил  поведінки на природі, ощадливого використання природних ресурсів, розуміння  контексту і взаємозв’язку господарської діяльності і важливості збереження  природи для забезпечення сталого розвитку суспільства; </w:t>
      </w:r>
    </w:p>
    <w:p w:rsidR="00D47A1B" w:rsidRDefault="00B93566">
      <w:pPr>
        <w:pStyle w:val="normal"/>
        <w:widowControl w:val="0"/>
        <w:pBdr>
          <w:top w:val="nil"/>
          <w:left w:val="nil"/>
          <w:bottom w:val="nil"/>
          <w:right w:val="nil"/>
          <w:between w:val="nil"/>
        </w:pBdr>
        <w:spacing w:before="8" w:line="230" w:lineRule="auto"/>
        <w:ind w:left="275" w:right="61" w:firstLine="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інформаційно-комунікаційна компетентність, що передбачає впевнене,  критичне і відповідальне використання цифрових технологій для власного  розвитку і спілкування; здатність безпечно застосовувати інформаційно комунікаційні засоби в навчанні та інших життєвих ситуаціях, дотримуючись  принципів академічної доброчесності; </w:t>
      </w:r>
    </w:p>
    <w:p w:rsidR="00D47A1B" w:rsidRDefault="00B93566">
      <w:pPr>
        <w:pStyle w:val="normal"/>
        <w:widowControl w:val="0"/>
        <w:pBdr>
          <w:top w:val="nil"/>
          <w:left w:val="nil"/>
          <w:bottom w:val="nil"/>
          <w:right w:val="nil"/>
          <w:between w:val="nil"/>
        </w:pBdr>
        <w:spacing w:before="4" w:line="230" w:lineRule="auto"/>
        <w:ind w:left="282" w:right="5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навчання впродовж життя, що передбачає здатність визначати і оцінювати  власні потреби та ресурси для розвитку компетентностей, застосовувати різні  способи розвитку компетентностей, знаходити можливості для навчання і  саморозвитку; спроможність навчатися і працювати в колективі та самостійно,  організовувати своє навчання., оцінювати його, ділитися його результатами з  іншими, шукати підтримки, коли вона потрібна; </w:t>
      </w:r>
    </w:p>
    <w:p w:rsidR="00D47A1B" w:rsidRDefault="00B93566">
      <w:pPr>
        <w:pStyle w:val="normal"/>
        <w:widowControl w:val="0"/>
        <w:pBdr>
          <w:top w:val="nil"/>
          <w:left w:val="nil"/>
          <w:bottom w:val="nil"/>
          <w:right w:val="nil"/>
          <w:between w:val="nil"/>
        </w:pBdr>
        <w:spacing w:before="4" w:line="229" w:lineRule="auto"/>
        <w:ind w:left="277" w:right="59"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що передбачають: </w:t>
      </w:r>
    </w:p>
    <w:p w:rsidR="00D47A1B" w:rsidRDefault="00B93566">
      <w:pPr>
        <w:pStyle w:val="normal"/>
        <w:widowControl w:val="0"/>
        <w:pBdr>
          <w:top w:val="nil"/>
          <w:left w:val="nil"/>
          <w:bottom w:val="nil"/>
          <w:right w:val="nil"/>
          <w:between w:val="nil"/>
        </w:pBdr>
        <w:spacing w:before="9" w:line="229" w:lineRule="auto"/>
        <w:ind w:left="280" w:right="57"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спроможність діяти як відповідальний громадянин, брати участь у  громадському та суспільному житті, зокрема закладу освіти ї класу, спираючись  на розуміння загальнолюдських і суспільних цінностей, соціальних, правових,  економічних і політичних принципів, ідей сталого розвитку суспільства,  співіснування людей та спільнот у глобальному світі, критичне осмислення  основних подій національної, європейської та світової історії, усвідомлення їх  впливу на світогляд громадянина та його самоідентифікацію; </w:t>
      </w:r>
    </w:p>
    <w:p w:rsidR="00D47A1B" w:rsidRDefault="00B93566">
      <w:pPr>
        <w:pStyle w:val="normal"/>
        <w:widowControl w:val="0"/>
        <w:pBdr>
          <w:top w:val="nil"/>
          <w:left w:val="nil"/>
          <w:bottom w:val="nil"/>
          <w:right w:val="nil"/>
          <w:between w:val="nil"/>
        </w:pBdr>
        <w:spacing w:before="5" w:line="230" w:lineRule="auto"/>
        <w:ind w:left="275" w:right="57" w:firstLine="5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виявлення поваги до інших, толерантність, уміння конструктивно  співпрацювати, співпереживати, долати стрес і діяти в конфліктних ситуаціях,  зокрема пов’язаних з різними проявами дискримінації; дбайливе ставлення до  особистого, соціального здоров’я, усвідомлення особистих відчуттів і почуттів,  здатність дослухатися до внутрішніх потреб; дотримання здорового способу  життя; розуміння правил поведінки та спілкування, що є загальноприйнятими в  різних спільнотах і середовищах та ґрунтуються на спільних моральних  цінностях; спроможність діяти в умовах невизначеності та багатозадачності; </w:t>
      </w:r>
    </w:p>
    <w:p w:rsidR="00D47A1B" w:rsidRDefault="00B93566">
      <w:pPr>
        <w:pStyle w:val="normal"/>
        <w:widowControl w:val="0"/>
        <w:pBdr>
          <w:top w:val="nil"/>
          <w:left w:val="nil"/>
          <w:bottom w:val="nil"/>
          <w:right w:val="nil"/>
          <w:between w:val="nil"/>
        </w:pBdr>
        <w:spacing w:before="4" w:line="229" w:lineRule="auto"/>
        <w:ind w:left="277" w:right="56"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культурна компетентність, що передбачає наявність стійкого інтересу до  опанування культурних і мистецьких здобутків України та світу, шанобливого  ставлення до культурних традицій українців, представників корінних народів і  національних меншин, інших держав і народів; здатність розуміти і цінувати  творчі способи вираження та передачі ідей у різних культурах через різні види  мистецтва та інші культурні форми; прагнення до розвитку і вираження власних  ідей, почуттів засобами культури і мистецтва;</w:t>
      </w:r>
    </w:p>
    <w:p w:rsidR="00D47A1B" w:rsidRDefault="00B93566">
      <w:pPr>
        <w:pStyle w:val="normal"/>
        <w:widowControl w:val="0"/>
        <w:pBdr>
          <w:top w:val="nil"/>
          <w:left w:val="nil"/>
          <w:bottom w:val="nil"/>
          <w:right w:val="nil"/>
          <w:between w:val="nil"/>
        </w:pBdr>
        <w:spacing w:line="229" w:lineRule="auto"/>
        <w:ind w:left="275" w:right="55" w:firstLine="7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підприємливість і фінансова Грамотність, що передбачають ініціативність,  спроможність використовувати можливості та реалізовувати ідеї, створювати  цінності для інших у будь-якій сфері жаттєдіяльності; здатність до активної  участі в житті суспільства, керування власним життям і кар’єрою; уміння  розв’язувати проблеми; готовність брати відповідальність за прийняті рішення;  </w:t>
      </w:r>
      <w:r>
        <w:rPr>
          <w:rFonts w:ascii="Times New Roman" w:eastAsia="Times New Roman" w:hAnsi="Times New Roman" w:cs="Times New Roman"/>
          <w:color w:val="000000"/>
          <w:sz w:val="28"/>
          <w:szCs w:val="28"/>
        </w:rPr>
        <w:lastRenderedPageBreak/>
        <w:t xml:space="preserve">здатність працювати в команді для планування і реалізації проектів, які мають  культурну, суспільну або фінансову цінність, тощо. </w:t>
      </w:r>
    </w:p>
    <w:p w:rsidR="00D47A1B" w:rsidRDefault="00B93566">
      <w:pPr>
        <w:pStyle w:val="normal"/>
        <w:widowControl w:val="0"/>
        <w:pBdr>
          <w:top w:val="nil"/>
          <w:left w:val="nil"/>
          <w:bottom w:val="nil"/>
          <w:right w:val="nil"/>
          <w:between w:val="nil"/>
        </w:pBdr>
        <w:spacing w:before="10" w:line="229" w:lineRule="auto"/>
        <w:ind w:left="275" w:right="58" w:firstLine="5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Основою формування ключових компетентностей є особистісні якості,  особистий, соціальний, культурний і навчальний досвід учнів; їх потреби та  інтереси, які мотивують до навчання; знання, уміння та ставлення, що  формуються в освітньому, соціокультурному та інформаційному середовищі, у  різних життєвих ситуаціях. </w:t>
      </w:r>
    </w:p>
    <w:p w:rsidR="00D47A1B" w:rsidRDefault="00B93566">
      <w:pPr>
        <w:pStyle w:val="normal"/>
        <w:widowControl w:val="0"/>
        <w:pBdr>
          <w:top w:val="nil"/>
          <w:left w:val="nil"/>
          <w:bottom w:val="nil"/>
          <w:right w:val="nil"/>
          <w:between w:val="nil"/>
        </w:pBdr>
        <w:spacing w:before="5" w:line="221" w:lineRule="auto"/>
        <w:ind w:left="275" w:right="62" w:firstLine="57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Наскрізними в усіх ключових компетентностях є такі вміння: 1) 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 </w:t>
      </w:r>
    </w:p>
    <w:p w:rsidR="00D47A1B" w:rsidRDefault="00B93566">
      <w:pPr>
        <w:pStyle w:val="normal"/>
        <w:widowControl w:val="0"/>
        <w:pBdr>
          <w:top w:val="nil"/>
          <w:left w:val="nil"/>
          <w:bottom w:val="nil"/>
          <w:right w:val="nil"/>
          <w:between w:val="nil"/>
        </w:pBdr>
        <w:spacing w:before="2" w:line="221" w:lineRule="auto"/>
        <w:ind w:left="282" w:right="62"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 </w:t>
      </w:r>
    </w:p>
    <w:p w:rsidR="00D47A1B" w:rsidRDefault="00B93566">
      <w:pPr>
        <w:pStyle w:val="normal"/>
        <w:widowControl w:val="0"/>
        <w:pBdr>
          <w:top w:val="nil"/>
          <w:left w:val="nil"/>
          <w:bottom w:val="nil"/>
          <w:right w:val="nil"/>
          <w:between w:val="nil"/>
        </w:pBdr>
        <w:spacing w:before="7" w:line="221" w:lineRule="auto"/>
        <w:ind w:left="275" w:right="59" w:firstLine="5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 </w:t>
      </w:r>
    </w:p>
    <w:p w:rsidR="00D47A1B" w:rsidRDefault="00B93566">
      <w:pPr>
        <w:pStyle w:val="normal"/>
        <w:widowControl w:val="0"/>
        <w:pBdr>
          <w:top w:val="nil"/>
          <w:left w:val="nil"/>
          <w:bottom w:val="nil"/>
          <w:right w:val="nil"/>
          <w:between w:val="nil"/>
        </w:pBdr>
        <w:spacing w:before="3" w:line="221" w:lineRule="auto"/>
        <w:ind w:left="282" w:right="60" w:firstLine="5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логічно обґрунтовувати позицію на рівні, що передбачає здатність  висловлювати послідовні, несуперечливі, обгрунтовані міркування у вигляді  суджень і висновків, що є виявом власного ставлення до подій, явищ і процесів; </w:t>
      </w:r>
    </w:p>
    <w:p w:rsidR="00D47A1B" w:rsidRDefault="00B93566">
      <w:pPr>
        <w:pStyle w:val="normal"/>
        <w:widowControl w:val="0"/>
        <w:pBdr>
          <w:top w:val="nil"/>
          <w:left w:val="nil"/>
          <w:bottom w:val="nil"/>
          <w:right w:val="nil"/>
          <w:between w:val="nil"/>
        </w:pBdr>
        <w:spacing w:before="6" w:line="220" w:lineRule="auto"/>
        <w:ind w:left="282" w:right="53"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 </w:t>
      </w:r>
    </w:p>
    <w:p w:rsidR="00D47A1B" w:rsidRDefault="00B93566">
      <w:pPr>
        <w:pStyle w:val="normal"/>
        <w:widowControl w:val="0"/>
        <w:pBdr>
          <w:top w:val="nil"/>
          <w:left w:val="nil"/>
          <w:bottom w:val="nil"/>
          <w:right w:val="nil"/>
          <w:between w:val="nil"/>
        </w:pBdr>
        <w:spacing w:before="7" w:line="221" w:lineRule="auto"/>
        <w:ind w:left="275" w:right="6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 </w:t>
      </w:r>
    </w:p>
    <w:p w:rsidR="00D47A1B" w:rsidRDefault="00B93566">
      <w:pPr>
        <w:pStyle w:val="normal"/>
        <w:widowControl w:val="0"/>
        <w:pBdr>
          <w:top w:val="nil"/>
          <w:left w:val="nil"/>
          <w:bottom w:val="nil"/>
          <w:right w:val="nil"/>
          <w:between w:val="nil"/>
        </w:pBdr>
        <w:spacing w:before="3" w:line="221" w:lineRule="auto"/>
        <w:ind w:left="275" w:right="54" w:firstLine="5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конструктивно керувати емоціями,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внутрішньої  рівноваги, конструктивну комунікацію, зосередження уваги, продуктивну  діяльність; </w:t>
      </w:r>
    </w:p>
    <w:p w:rsidR="00D47A1B" w:rsidRDefault="00B93566">
      <w:pPr>
        <w:pStyle w:val="normal"/>
        <w:widowControl w:val="0"/>
        <w:pBdr>
          <w:top w:val="nil"/>
          <w:left w:val="nil"/>
          <w:bottom w:val="nil"/>
          <w:right w:val="nil"/>
          <w:between w:val="nil"/>
        </w:pBdr>
        <w:spacing w:before="3" w:line="240" w:lineRule="auto"/>
        <w:ind w:right="6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оцінювати ризики, що передбачає вміння розрізняти прийнятні і </w:t>
      </w:r>
    </w:p>
    <w:p w:rsidR="00D47A1B" w:rsidRDefault="00B93566">
      <w:pPr>
        <w:pStyle w:val="normal"/>
        <w:widowControl w:val="0"/>
        <w:pBdr>
          <w:top w:val="nil"/>
          <w:left w:val="nil"/>
          <w:bottom w:val="nil"/>
          <w:right w:val="nil"/>
          <w:between w:val="nil"/>
        </w:pBdr>
        <w:spacing w:line="240" w:lineRule="auto"/>
        <w:ind w:left="2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неприйнятні ризики, зважаючи на істотні фактори; </w:t>
      </w:r>
    </w:p>
    <w:p w:rsidR="00D47A1B" w:rsidRDefault="00B93566">
      <w:pPr>
        <w:pStyle w:val="normal"/>
        <w:widowControl w:val="0"/>
        <w:pBdr>
          <w:top w:val="nil"/>
          <w:left w:val="nil"/>
          <w:bottom w:val="nil"/>
          <w:right w:val="nil"/>
          <w:between w:val="nil"/>
        </w:pBdr>
        <w:spacing w:line="220" w:lineRule="auto"/>
        <w:ind w:left="275" w:right="62" w:firstLine="5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приймати рішення, що передбачає здатність обирати способе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 </w:t>
      </w:r>
    </w:p>
    <w:p w:rsidR="00D47A1B" w:rsidRDefault="00B93566">
      <w:pPr>
        <w:pStyle w:val="normal"/>
        <w:widowControl w:val="0"/>
        <w:pBdr>
          <w:top w:val="nil"/>
          <w:left w:val="nil"/>
          <w:bottom w:val="nil"/>
          <w:right w:val="nil"/>
          <w:between w:val="nil"/>
        </w:pBdr>
        <w:spacing w:before="7" w:line="220" w:lineRule="auto"/>
        <w:ind w:left="285" w:right="63" w:firstLine="5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розв’язувати проблеми,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  </w:t>
      </w:r>
    </w:p>
    <w:p w:rsidR="00D47A1B" w:rsidRDefault="00B93566">
      <w:pPr>
        <w:pStyle w:val="normal"/>
        <w:widowControl w:val="0"/>
        <w:pBdr>
          <w:top w:val="nil"/>
          <w:left w:val="nil"/>
          <w:bottom w:val="nil"/>
          <w:right w:val="nil"/>
          <w:between w:val="nil"/>
        </w:pBdr>
        <w:spacing w:before="7" w:line="220" w:lineRule="auto"/>
        <w:ind w:left="275" w:right="61" w:firstLine="59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11) співпрацювати з іншими,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 </w:t>
      </w:r>
    </w:p>
    <w:p w:rsidR="00D47A1B" w:rsidRDefault="00B93566">
      <w:pPr>
        <w:pStyle w:val="normal"/>
        <w:widowControl w:val="0"/>
        <w:pBdr>
          <w:top w:val="nil"/>
          <w:left w:val="nil"/>
          <w:bottom w:val="nil"/>
          <w:right w:val="nil"/>
          <w:between w:val="nil"/>
        </w:pBdr>
        <w:spacing w:before="7" w:line="220" w:lineRule="auto"/>
        <w:ind w:left="280" w:right="59"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Вимоги до результатів навчання учнів визначено за такими освітніми  галузями: </w:t>
      </w:r>
    </w:p>
    <w:p w:rsidR="00D47A1B" w:rsidRDefault="00B93566">
      <w:pPr>
        <w:pStyle w:val="normal"/>
        <w:widowControl w:val="0"/>
        <w:pBdr>
          <w:top w:val="nil"/>
          <w:left w:val="nil"/>
          <w:bottom w:val="nil"/>
          <w:right w:val="nil"/>
          <w:between w:val="nil"/>
        </w:pBdr>
        <w:spacing w:before="7" w:line="240" w:lineRule="auto"/>
        <w:ind w:left="8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мовно-літературна; </w:t>
      </w:r>
    </w:p>
    <w:p w:rsidR="00D47A1B" w:rsidRDefault="00B93566">
      <w:pPr>
        <w:pStyle w:val="normal"/>
        <w:widowControl w:val="0"/>
        <w:pBdr>
          <w:top w:val="nil"/>
          <w:left w:val="nil"/>
          <w:bottom w:val="nil"/>
          <w:right w:val="nil"/>
          <w:between w:val="nil"/>
        </w:pBdr>
        <w:spacing w:line="240" w:lineRule="auto"/>
        <w:ind w:left="8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математична; </w:t>
      </w:r>
    </w:p>
    <w:p w:rsidR="00D47A1B" w:rsidRDefault="00B93566">
      <w:pPr>
        <w:pStyle w:val="normal"/>
        <w:widowControl w:val="0"/>
        <w:pBdr>
          <w:top w:val="nil"/>
          <w:left w:val="nil"/>
          <w:bottom w:val="nil"/>
          <w:right w:val="nil"/>
          <w:between w:val="nil"/>
        </w:pBdr>
        <w:spacing w:line="240" w:lineRule="auto"/>
        <w:ind w:left="8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природнича; </w:t>
      </w:r>
    </w:p>
    <w:p w:rsidR="00D47A1B" w:rsidRDefault="00B93566">
      <w:pPr>
        <w:pStyle w:val="normal"/>
        <w:widowControl w:val="0"/>
        <w:pBdr>
          <w:top w:val="nil"/>
          <w:left w:val="nil"/>
          <w:bottom w:val="nil"/>
          <w:right w:val="nil"/>
          <w:between w:val="nil"/>
        </w:pBdr>
        <w:spacing w:line="240" w:lineRule="auto"/>
        <w:ind w:left="8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технологічна; </w:t>
      </w:r>
    </w:p>
    <w:p w:rsidR="00D47A1B" w:rsidRDefault="00B93566">
      <w:pPr>
        <w:pStyle w:val="normal"/>
        <w:widowControl w:val="0"/>
        <w:pBdr>
          <w:top w:val="nil"/>
          <w:left w:val="nil"/>
          <w:bottom w:val="nil"/>
          <w:right w:val="nil"/>
          <w:between w:val="nil"/>
        </w:pBdr>
        <w:spacing w:line="240" w:lineRule="auto"/>
        <w:ind w:left="8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інформативна; </w:t>
      </w:r>
    </w:p>
    <w:p w:rsidR="00D47A1B" w:rsidRDefault="00B93566">
      <w:pPr>
        <w:pStyle w:val="normal"/>
        <w:widowControl w:val="0"/>
        <w:pBdr>
          <w:top w:val="nil"/>
          <w:left w:val="nil"/>
          <w:bottom w:val="nil"/>
          <w:right w:val="nil"/>
          <w:between w:val="nil"/>
        </w:pBdr>
        <w:spacing w:line="240" w:lineRule="auto"/>
        <w:ind w:left="8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соціальна і здоров’язбережувальна; </w:t>
      </w:r>
    </w:p>
    <w:p w:rsidR="00D47A1B" w:rsidRDefault="00B93566">
      <w:pPr>
        <w:pStyle w:val="normal"/>
        <w:widowControl w:val="0"/>
        <w:pBdr>
          <w:top w:val="nil"/>
          <w:left w:val="nil"/>
          <w:bottom w:val="nil"/>
          <w:right w:val="nil"/>
          <w:between w:val="nil"/>
        </w:pBdr>
        <w:spacing w:line="240" w:lineRule="auto"/>
        <w:ind w:left="8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громадянська та історична; </w:t>
      </w:r>
    </w:p>
    <w:p w:rsidR="00D47A1B" w:rsidRDefault="00B93566">
      <w:pPr>
        <w:pStyle w:val="normal"/>
        <w:widowControl w:val="0"/>
        <w:pBdr>
          <w:top w:val="nil"/>
          <w:left w:val="nil"/>
          <w:bottom w:val="nil"/>
          <w:right w:val="nil"/>
          <w:between w:val="nil"/>
        </w:pBdr>
        <w:spacing w:line="240" w:lineRule="auto"/>
        <w:ind w:left="8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мистецька; </w:t>
      </w:r>
    </w:p>
    <w:p w:rsidR="00D47A1B" w:rsidRDefault="00B93566">
      <w:pPr>
        <w:pStyle w:val="normal"/>
        <w:widowControl w:val="0"/>
        <w:pBdr>
          <w:top w:val="nil"/>
          <w:left w:val="nil"/>
          <w:bottom w:val="nil"/>
          <w:right w:val="nil"/>
          <w:between w:val="nil"/>
        </w:pBdr>
        <w:spacing w:line="240" w:lineRule="auto"/>
        <w:ind w:left="8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фізична культура. </w:t>
      </w:r>
    </w:p>
    <w:p w:rsidR="00D47A1B" w:rsidRDefault="00B93566">
      <w:pPr>
        <w:pStyle w:val="normal"/>
        <w:widowControl w:val="0"/>
        <w:pBdr>
          <w:top w:val="nil"/>
          <w:left w:val="nil"/>
          <w:bottom w:val="nil"/>
          <w:right w:val="nil"/>
          <w:between w:val="nil"/>
        </w:pBdr>
        <w:spacing w:line="240" w:lineRule="auto"/>
        <w:ind w:left="8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кожної освітньої галузі визначено: </w:t>
      </w:r>
    </w:p>
    <w:p w:rsidR="00D47A1B" w:rsidRDefault="00B93566">
      <w:pPr>
        <w:pStyle w:val="normal"/>
        <w:widowControl w:val="0"/>
        <w:pBdr>
          <w:top w:val="nil"/>
          <w:left w:val="nil"/>
          <w:bottom w:val="nil"/>
          <w:right w:val="nil"/>
          <w:between w:val="nil"/>
        </w:pBdr>
        <w:spacing w:line="240" w:lineRule="auto"/>
        <w:ind w:left="8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мету, єдину для всіх рівнів загальної середньої освіти;  </w:t>
      </w:r>
    </w:p>
    <w:p w:rsidR="00D47A1B" w:rsidRDefault="00B93566">
      <w:pPr>
        <w:pStyle w:val="normal"/>
        <w:widowControl w:val="0"/>
        <w:pBdr>
          <w:top w:val="nil"/>
          <w:left w:val="nil"/>
          <w:bottom w:val="nil"/>
          <w:right w:val="nil"/>
          <w:between w:val="nil"/>
        </w:pBdr>
        <w:spacing w:line="221" w:lineRule="auto"/>
        <w:ind w:left="1208" w:right="60" w:hanging="35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компетентніший потенціал, що позначає здатність кожної освітньої  галузі формувати всі ключові компетентності через розвиток умінь і  ставлень та базові знання; </w:t>
      </w:r>
    </w:p>
    <w:p w:rsidR="00D47A1B" w:rsidRDefault="00B93566">
      <w:pPr>
        <w:pStyle w:val="normal"/>
        <w:widowControl w:val="0"/>
        <w:pBdr>
          <w:top w:val="nil"/>
          <w:left w:val="nil"/>
          <w:bottom w:val="nil"/>
          <w:right w:val="nil"/>
          <w:between w:val="nil"/>
        </w:pBdr>
        <w:spacing w:before="6" w:line="240" w:lineRule="auto"/>
        <w:ind w:left="8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обов’язкові результати навчання учнів; </w:t>
      </w:r>
    </w:p>
    <w:p w:rsidR="00D47A1B" w:rsidRDefault="00B93566">
      <w:pPr>
        <w:pStyle w:val="normal"/>
        <w:widowControl w:val="0"/>
        <w:pBdr>
          <w:top w:val="nil"/>
          <w:left w:val="nil"/>
          <w:bottom w:val="nil"/>
          <w:right w:val="nil"/>
          <w:between w:val="nil"/>
        </w:pBdr>
        <w:spacing w:line="222" w:lineRule="auto"/>
        <w:ind w:left="1214" w:right="126" w:hanging="3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рекомендовану, мінімальну та максимальну кількість навчальних годин; а циклами навчання (5-6, 7-9 класи). </w:t>
      </w:r>
    </w:p>
    <w:p w:rsidR="00D47A1B" w:rsidRDefault="00B93566">
      <w:pPr>
        <w:pStyle w:val="normal"/>
        <w:widowControl w:val="0"/>
        <w:pBdr>
          <w:top w:val="nil"/>
          <w:left w:val="nil"/>
          <w:bottom w:val="nil"/>
          <w:right w:val="nil"/>
          <w:between w:val="nil"/>
        </w:pBdr>
        <w:spacing w:before="1" w:line="222" w:lineRule="auto"/>
        <w:ind w:left="282" w:right="63"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Вимоги до обов’язкових результатів навчання учнів складаються з таких  компонентів: </w:t>
      </w:r>
    </w:p>
    <w:p w:rsidR="00D47A1B" w:rsidRDefault="00B93566">
      <w:pPr>
        <w:pStyle w:val="normal"/>
        <w:widowControl w:val="0"/>
        <w:pBdr>
          <w:top w:val="nil"/>
          <w:left w:val="nil"/>
          <w:bottom w:val="nil"/>
          <w:right w:val="nil"/>
          <w:between w:val="nil"/>
        </w:pBdr>
        <w:spacing w:before="2" w:line="222" w:lineRule="auto"/>
        <w:ind w:left="275" w:right="55" w:firstLine="5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групи результатів навчання учнів, що охоплюють споріднені загальні  результати; </w:t>
      </w:r>
    </w:p>
    <w:p w:rsidR="00D47A1B" w:rsidRDefault="00B93566">
      <w:pPr>
        <w:pStyle w:val="normal"/>
        <w:widowControl w:val="0"/>
        <w:pBdr>
          <w:top w:val="nil"/>
          <w:left w:val="nil"/>
          <w:bottom w:val="nil"/>
          <w:right w:val="nil"/>
          <w:between w:val="nil"/>
        </w:pBdr>
        <w:spacing w:before="1" w:line="221" w:lineRule="auto"/>
        <w:ind w:left="279" w:right="60" w:firstLine="5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спільні для всіх рівнів загальної середньої освіти загальні результати  навчання учнів, через які реалізується компетентніший потенціал галузі; конкретні результати навчання учнів, що визначають їх навчальний прогрес  за освітніми циклами; </w:t>
      </w:r>
    </w:p>
    <w:p w:rsidR="00D47A1B" w:rsidRDefault="00B93566">
      <w:pPr>
        <w:pStyle w:val="normal"/>
        <w:widowControl w:val="0"/>
        <w:pBdr>
          <w:top w:val="nil"/>
          <w:left w:val="nil"/>
          <w:bottom w:val="nil"/>
          <w:right w:val="nil"/>
          <w:between w:val="nil"/>
        </w:pBdr>
        <w:spacing w:before="3" w:line="221" w:lineRule="auto"/>
        <w:ind w:left="277" w:right="55" w:firstLine="5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орієнтири для оцінювання, на основі яких визначається рівень досягнення  учнями результатів навчання на завершення відповідного циклу. Обов’язкові результати навчання учнів позначено індексами, в яких:  скорочений буквений запис означає освітню галузь, до якої належить  обов’язковий результат навчання; </w:t>
      </w:r>
    </w:p>
    <w:p w:rsidR="00D47A1B" w:rsidRDefault="00B93566">
      <w:pPr>
        <w:pStyle w:val="normal"/>
        <w:widowControl w:val="0"/>
        <w:pBdr>
          <w:top w:val="nil"/>
          <w:left w:val="nil"/>
          <w:bottom w:val="nil"/>
          <w:right w:val="nil"/>
          <w:between w:val="nil"/>
        </w:pBdr>
        <w:spacing w:before="6" w:line="221" w:lineRule="auto"/>
        <w:ind w:left="287" w:right="62" w:firstLine="56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цифра на початку індексу вказує на порядковий номер року навчання  (класу), на завершення якого очікується досягнення результату навчання; перша цифра після буквеного запису до крапки означає номер груш; </w:t>
      </w:r>
    </w:p>
    <w:p w:rsidR="00D47A1B" w:rsidRDefault="00B93566">
      <w:pPr>
        <w:pStyle w:val="normal"/>
        <w:widowControl w:val="0"/>
        <w:pBdr>
          <w:top w:val="nil"/>
          <w:left w:val="nil"/>
          <w:bottom w:val="nil"/>
          <w:right w:val="nil"/>
          <w:between w:val="nil"/>
        </w:pBdr>
        <w:spacing w:line="240" w:lineRule="auto"/>
        <w:ind w:left="27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результатів навчання; </w:t>
      </w:r>
    </w:p>
    <w:p w:rsidR="00D47A1B" w:rsidRDefault="00B93566">
      <w:pPr>
        <w:pStyle w:val="normal"/>
        <w:widowControl w:val="0"/>
        <w:pBdr>
          <w:top w:val="nil"/>
          <w:left w:val="nil"/>
          <w:bottom w:val="nil"/>
          <w:right w:val="nil"/>
          <w:between w:val="nil"/>
        </w:pBdr>
        <w:spacing w:line="220" w:lineRule="auto"/>
        <w:ind w:left="282" w:right="62"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цифра після крапки означає номер загального результату навчання;  наступна цифра означає номер конкретного результату навчання;  остання цифра означає номер орієнтира для оцінювання відповідного  навчального результату. </w:t>
      </w:r>
    </w:p>
    <w:p w:rsidR="00D47A1B" w:rsidRDefault="00B93566">
      <w:pPr>
        <w:pStyle w:val="normal"/>
        <w:widowControl w:val="0"/>
        <w:pBdr>
          <w:top w:val="nil"/>
          <w:left w:val="nil"/>
          <w:bottom w:val="nil"/>
          <w:right w:val="nil"/>
          <w:between w:val="nil"/>
        </w:pBdr>
        <w:spacing w:before="15" w:line="229" w:lineRule="auto"/>
        <w:ind w:left="279" w:right="55"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Метою мовно-літературної освітньої галузі є розвиток компетентних мовців  і читачів із гуманістичним світоглядом, які володіють українською мовою,  читають інформаційні та художні тексти, зокрема класичної та сучасної  художньої літератури (української та зарубіжних), здатні спілкуватися мовами  корінних народів і національних, меншин, іноземними мовами для духовного,  </w:t>
      </w:r>
      <w:r>
        <w:rPr>
          <w:rFonts w:ascii="Times New Roman" w:eastAsia="Times New Roman" w:hAnsi="Times New Roman" w:cs="Times New Roman"/>
          <w:color w:val="000000"/>
          <w:sz w:val="28"/>
          <w:szCs w:val="28"/>
        </w:rPr>
        <w:lastRenderedPageBreak/>
        <w:t xml:space="preserve">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 </w:t>
      </w:r>
    </w:p>
    <w:p w:rsidR="00D47A1B" w:rsidRDefault="00B93566">
      <w:pPr>
        <w:pStyle w:val="normal"/>
        <w:widowControl w:val="0"/>
        <w:pBdr>
          <w:top w:val="nil"/>
          <w:left w:val="nil"/>
          <w:bottom w:val="nil"/>
          <w:right w:val="nil"/>
          <w:between w:val="nil"/>
        </w:pBdr>
        <w:spacing w:before="9" w:line="229" w:lineRule="auto"/>
        <w:ind w:left="282" w:right="55"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Вимоги до обов’язкових результатів навчання учнів з мовно-літературної  освітньої галузі (українська мова, українська література, зарубіжні літератури (у  перекладе українською мовою) для класів (груп) з українською мовою навчання)  передбачають, що учень: </w:t>
      </w:r>
    </w:p>
    <w:p w:rsidR="00D47A1B" w:rsidRDefault="00B93566">
      <w:pPr>
        <w:pStyle w:val="normal"/>
        <w:widowControl w:val="0"/>
        <w:pBdr>
          <w:top w:val="nil"/>
          <w:left w:val="nil"/>
          <w:bottom w:val="nil"/>
          <w:right w:val="nil"/>
          <w:between w:val="nil"/>
        </w:pBdr>
        <w:spacing w:before="9" w:line="229" w:lineRule="auto"/>
        <w:ind w:left="275" w:right="55" w:firstLine="5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взаємодіє з іншими особами в усній формі, сприймає і використовує  інформацію для досягнення життєвих цілей у різних комунікативних ситуаціях; сприймає, аналізує, інтерпретує, критично оцінює інформацію в текстах  різних видів, зокрема інформаційних та художніх текстах класичної та сучасної  художньої літератури (української та зарубіжних), медіатекстах, та використовує  інформацію для збагачення власного досвіду і духовного розвитку; висловлює власні думки, почуття, ставлення та ідеї, взаємодіє з іншими  особами у письмовій формі, зокрема інтерпретуючи інформаційні та художні  тексти класичної та сучасної художньої літератури (української та зарубіжних);  у разі потреби взаємодіє з іншими особами в цифровому просторі, дотримується  норм літературної мови; </w:t>
      </w:r>
    </w:p>
    <w:p w:rsidR="00D47A1B" w:rsidRDefault="00B93566">
      <w:pPr>
        <w:pStyle w:val="normal"/>
        <w:widowControl w:val="0"/>
        <w:pBdr>
          <w:top w:val="nil"/>
          <w:left w:val="nil"/>
          <w:bottom w:val="nil"/>
          <w:right w:val="nil"/>
          <w:between w:val="nil"/>
        </w:pBdr>
        <w:spacing w:before="4" w:line="230" w:lineRule="auto"/>
        <w:ind w:left="277" w:right="55"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досліджує індивідуальне мовлення, використовує мову для власної мовної  творчості, спостерігає за мовними та літературними явищами, аналізує їх. Вимоги до обов’язкових результатів навчання учнів з мовно-літературної  освітньої галузі (іншомовна освіта) передбачають, що учень: </w:t>
      </w:r>
    </w:p>
    <w:p w:rsidR="00D47A1B" w:rsidRDefault="00B93566">
      <w:pPr>
        <w:pStyle w:val="normal"/>
        <w:widowControl w:val="0"/>
        <w:pBdr>
          <w:top w:val="nil"/>
          <w:left w:val="nil"/>
          <w:bottom w:val="nil"/>
          <w:right w:val="nil"/>
          <w:between w:val="nil"/>
        </w:pBdr>
        <w:spacing w:before="4" w:line="230" w:lineRule="auto"/>
        <w:ind w:left="280" w:right="61" w:firstLine="57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сприймає усну інформацію та письмові тексти іноземною мовою в умовах  безпосереднього та опосередкованого міжкультурного спілкування; взаємодіє з іншими особами в усній і письмовій формі та в режимі реального  часу засобами іноземної мови; </w:t>
      </w:r>
    </w:p>
    <w:p w:rsidR="00D47A1B" w:rsidRDefault="00B93566">
      <w:pPr>
        <w:pStyle w:val="normal"/>
        <w:widowControl w:val="0"/>
        <w:pBdr>
          <w:top w:val="nil"/>
          <w:left w:val="nil"/>
          <w:bottom w:val="nil"/>
          <w:right w:val="nil"/>
          <w:between w:val="nil"/>
        </w:pBdr>
        <w:spacing w:before="4" w:line="231" w:lineRule="auto"/>
        <w:ind w:left="282" w:right="62"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надає інформацію, висловлює думки, почуття та ставлення іноземною  мовою. </w:t>
      </w:r>
    </w:p>
    <w:p w:rsidR="00D47A1B" w:rsidRDefault="00B93566">
      <w:pPr>
        <w:pStyle w:val="normal"/>
        <w:widowControl w:val="0"/>
        <w:pBdr>
          <w:top w:val="nil"/>
          <w:left w:val="nil"/>
          <w:bottom w:val="nil"/>
          <w:right w:val="nil"/>
          <w:between w:val="nil"/>
        </w:pBdr>
        <w:spacing w:before="3" w:line="229" w:lineRule="auto"/>
        <w:ind w:left="275" w:right="55"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Метою математичної освітньої галузі є розвиток особистості учня через  формування математичної компетентності у взаємозв’язку з іншими ключовими  компетентностями для успішної освітньої та подальшої професійної діяльності  впродовж життя, що передбачає засвоєння системи знань, удосконалення вміння  розв’язувати математичні та практичні задачі; розвиток логічного мислення та  психічних властивостей особистості; розуміння можливостей застосування  математики в особистому та суспільному житті. </w:t>
      </w:r>
    </w:p>
    <w:p w:rsidR="00D47A1B" w:rsidRDefault="00B93566">
      <w:pPr>
        <w:pStyle w:val="normal"/>
        <w:widowControl w:val="0"/>
        <w:pBdr>
          <w:top w:val="nil"/>
          <w:left w:val="nil"/>
          <w:bottom w:val="nil"/>
          <w:right w:val="nil"/>
          <w:between w:val="nil"/>
        </w:pBdr>
        <w:spacing w:before="8" w:line="228" w:lineRule="auto"/>
        <w:ind w:left="285" w:right="63" w:firstLine="5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Вимоги до обов’язкових результатів навчання учнів з математичної  освітньої галузі передбачають, що учень:</w:t>
      </w:r>
    </w:p>
    <w:p w:rsidR="00D47A1B" w:rsidRDefault="00B93566">
      <w:pPr>
        <w:pStyle w:val="normal"/>
        <w:widowControl w:val="0"/>
        <w:pBdr>
          <w:top w:val="nil"/>
          <w:left w:val="nil"/>
          <w:bottom w:val="nil"/>
          <w:right w:val="nil"/>
          <w:between w:val="nil"/>
        </w:pBdr>
        <w:spacing w:line="222" w:lineRule="auto"/>
        <w:ind w:left="275" w:right="62" w:firstLine="5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досліджує проблемні ситуації та виокремлює проблеми, які можна  розв’язувати із застосуванням математичних методів; </w:t>
      </w:r>
    </w:p>
    <w:p w:rsidR="00D47A1B" w:rsidRDefault="00B93566">
      <w:pPr>
        <w:pStyle w:val="normal"/>
        <w:widowControl w:val="0"/>
        <w:pBdr>
          <w:top w:val="nil"/>
          <w:left w:val="nil"/>
          <w:bottom w:val="nil"/>
          <w:right w:val="nil"/>
          <w:between w:val="nil"/>
        </w:pBdr>
        <w:spacing w:before="1" w:line="222" w:lineRule="auto"/>
        <w:ind w:left="282" w:right="63"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моделює процеси і ситуації, розробляє стратегії, плани дій для розв’язання  проблем; </w:t>
      </w:r>
    </w:p>
    <w:p w:rsidR="00D47A1B" w:rsidRDefault="00B93566">
      <w:pPr>
        <w:pStyle w:val="normal"/>
        <w:widowControl w:val="0"/>
        <w:pBdr>
          <w:top w:val="nil"/>
          <w:left w:val="nil"/>
          <w:bottom w:val="nil"/>
          <w:right w:val="nil"/>
          <w:between w:val="nil"/>
        </w:pBdr>
        <w:spacing w:before="1" w:line="221" w:lineRule="auto"/>
        <w:ind w:left="282" w:right="6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критично оцінює процес і результат розв’язання проблем; розвиває  математичне мислення для пізнання і перетворення дійсності, володіє  математичною мовою. </w:t>
      </w:r>
    </w:p>
    <w:p w:rsidR="00D47A1B" w:rsidRDefault="00B93566">
      <w:pPr>
        <w:pStyle w:val="normal"/>
        <w:widowControl w:val="0"/>
        <w:pBdr>
          <w:top w:val="nil"/>
          <w:left w:val="nil"/>
          <w:bottom w:val="nil"/>
          <w:right w:val="nil"/>
          <w:between w:val="nil"/>
        </w:pBdr>
        <w:spacing w:before="7" w:line="221" w:lineRule="auto"/>
        <w:ind w:left="279" w:right="5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Метою природничої освітньої галузі є формування особистості учня, який  знає та розуміє основні закономірності живої і неживої природи, володіє  певними вміннями її дослідження, виявляє допитливість, на основі здобутих  знань і пізнавального досвіду усвідомлює ' цілісність, природничо-наукової  картини світу, здатен оцінити вплив природничих наук, техніки і технологій на  </w:t>
      </w:r>
      <w:r>
        <w:rPr>
          <w:rFonts w:ascii="Times New Roman" w:eastAsia="Times New Roman" w:hAnsi="Times New Roman" w:cs="Times New Roman"/>
          <w:color w:val="000000"/>
          <w:sz w:val="28"/>
          <w:szCs w:val="28"/>
        </w:rPr>
        <w:lastRenderedPageBreak/>
        <w:t xml:space="preserve">сталий розвиток суспільства та можливі наслідки людської діяльності у природі,  відповідально взаємодіє з навколишнім природним середовищем. </w:t>
      </w:r>
    </w:p>
    <w:p w:rsidR="00D47A1B" w:rsidRDefault="00B93566">
      <w:pPr>
        <w:pStyle w:val="normal"/>
        <w:widowControl w:val="0"/>
        <w:pBdr>
          <w:top w:val="nil"/>
          <w:left w:val="nil"/>
          <w:bottom w:val="nil"/>
          <w:right w:val="nil"/>
          <w:between w:val="nil"/>
        </w:pBdr>
        <w:spacing w:before="3" w:line="222" w:lineRule="auto"/>
        <w:ind w:left="280" w:right="61"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Вимоги до обов’язкових результатів навчання учнів з природничо освітньої  галузі передбачають, що учень: </w:t>
      </w:r>
    </w:p>
    <w:p w:rsidR="00D47A1B" w:rsidRDefault="00B93566">
      <w:pPr>
        <w:pStyle w:val="normal"/>
        <w:widowControl w:val="0"/>
        <w:pBdr>
          <w:top w:val="nil"/>
          <w:left w:val="nil"/>
          <w:bottom w:val="nil"/>
          <w:right w:val="nil"/>
          <w:between w:val="nil"/>
        </w:pBdr>
        <w:spacing w:before="1" w:line="221" w:lineRule="auto"/>
        <w:ind w:left="279" w:right="61" w:firstLine="57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пізнає світ природи засобами наукового дослідження; опрацьовує,  систематизує та представляє інформацію природничого змісту; усвідомлює закономірності природи, роль природничих наук ї техніки в  житті людини; відповідально поводиться для забезпечення сталого розвитку  суспільства; </w:t>
      </w:r>
    </w:p>
    <w:p w:rsidR="00D47A1B" w:rsidRDefault="00B93566">
      <w:pPr>
        <w:pStyle w:val="normal"/>
        <w:widowControl w:val="0"/>
        <w:pBdr>
          <w:top w:val="nil"/>
          <w:left w:val="nil"/>
          <w:bottom w:val="nil"/>
          <w:right w:val="nil"/>
          <w:between w:val="nil"/>
        </w:pBdr>
        <w:spacing w:before="6" w:line="221" w:lineRule="auto"/>
        <w:ind w:left="279" w:right="55" w:firstLine="5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розвиває власне наукове мислення, набуває досвіду розв’язання проблем  природничого змісту (індивідуально та у співпраці з іншими особами). Метою технологічної освітньої галузі є реалізація творчого потенціалу учня,  формування критичного та технічного мислення, готовності до зміни,  навколишнього природного середовища без заподіяння йому шкоди засобами  сучасних технологій І дизайну, здатності до підприємливості та інноваційної  діяльності, партнерської взаємодії, використання техніки і технологій для  задоволення власних потреб, культурного </w:t>
      </w:r>
      <w:r>
        <w:rPr>
          <w:rFonts w:ascii="Times New Roman" w:eastAsia="Times New Roman" w:hAnsi="Times New Roman" w:cs="Times New Roman"/>
          <w:i/>
          <w:color w:val="000000"/>
          <w:sz w:val="28"/>
          <w:szCs w:val="28"/>
        </w:rPr>
        <w:t xml:space="preserve">ш </w:t>
      </w:r>
      <w:r>
        <w:rPr>
          <w:rFonts w:ascii="Times New Roman" w:eastAsia="Times New Roman" w:hAnsi="Times New Roman" w:cs="Times New Roman"/>
          <w:color w:val="000000"/>
          <w:sz w:val="28"/>
          <w:szCs w:val="28"/>
        </w:rPr>
        <w:t xml:space="preserve">національного самовираження. Вимоги до обов’язкових результатів навчання учнів з технологічної  освітньої галузі передбачають, що учень: </w:t>
      </w:r>
    </w:p>
    <w:p w:rsidR="00D47A1B" w:rsidRDefault="00B93566">
      <w:pPr>
        <w:pStyle w:val="normal"/>
        <w:widowControl w:val="0"/>
        <w:pBdr>
          <w:top w:val="nil"/>
          <w:left w:val="nil"/>
          <w:bottom w:val="nil"/>
          <w:right w:val="nil"/>
          <w:between w:val="nil"/>
        </w:pBdr>
        <w:spacing w:before="7" w:line="219" w:lineRule="auto"/>
        <w:ind w:left="277" w:right="132" w:firstLine="57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формулює ідею та втілює задум у готовий продукт за алгоритмом проектно технологічної діяльності; </w:t>
      </w:r>
    </w:p>
    <w:p w:rsidR="00D47A1B" w:rsidRDefault="00B93566">
      <w:pPr>
        <w:pStyle w:val="normal"/>
        <w:widowControl w:val="0"/>
        <w:pBdr>
          <w:top w:val="nil"/>
          <w:left w:val="nil"/>
          <w:bottom w:val="nil"/>
          <w:right w:val="nil"/>
          <w:between w:val="nil"/>
        </w:pBdr>
        <w:spacing w:before="8" w:line="240" w:lineRule="auto"/>
        <w:ind w:left="8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творчо застосовує традиційні і сучасні технології; </w:t>
      </w:r>
    </w:p>
    <w:p w:rsidR="00D47A1B" w:rsidRDefault="00B93566">
      <w:pPr>
        <w:pStyle w:val="normal"/>
        <w:widowControl w:val="0"/>
        <w:pBdr>
          <w:top w:val="nil"/>
          <w:left w:val="nil"/>
          <w:bottom w:val="nil"/>
          <w:right w:val="nil"/>
          <w:between w:val="nil"/>
        </w:pBdr>
        <w:spacing w:line="222" w:lineRule="auto"/>
        <w:ind w:left="282" w:right="56" w:firstLine="57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ефективно використовує техніку, технології та матеріали без заподіяння  шкоди навколишньому природному середовищу; </w:t>
      </w:r>
    </w:p>
    <w:p w:rsidR="00D47A1B" w:rsidRDefault="00B93566">
      <w:pPr>
        <w:pStyle w:val="normal"/>
        <w:widowControl w:val="0"/>
        <w:pBdr>
          <w:top w:val="nil"/>
          <w:left w:val="nil"/>
          <w:bottom w:val="nil"/>
          <w:right w:val="nil"/>
          <w:between w:val="nil"/>
        </w:pBdr>
        <w:spacing w:before="1" w:line="222" w:lineRule="auto"/>
        <w:ind w:left="285" w:right="63" w:firstLine="5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турбується про власний побут, задоволення власних потреб та потреб інших  осіб. </w:t>
      </w:r>
    </w:p>
    <w:p w:rsidR="00D47A1B" w:rsidRDefault="00B93566">
      <w:pPr>
        <w:pStyle w:val="normal"/>
        <w:widowControl w:val="0"/>
        <w:pBdr>
          <w:top w:val="nil"/>
          <w:left w:val="nil"/>
          <w:bottom w:val="nil"/>
          <w:right w:val="nil"/>
          <w:between w:val="nil"/>
        </w:pBdr>
        <w:spacing w:line="219" w:lineRule="auto"/>
        <w:ind w:left="279" w:right="57"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Метою інформатичної освітньої галузі є розвиток особистості учня,  здатного використовувати цифрові інструменти і технології для розв’язання  проблем, розвитку, творчого самовираження, забезпечення власного і  суспільного добробуту, критично мислити, безпечно та відповідально діяти в  інформаційному суспільстві. </w:t>
      </w:r>
    </w:p>
    <w:p w:rsidR="00D47A1B" w:rsidRDefault="00B93566">
      <w:pPr>
        <w:pStyle w:val="normal"/>
        <w:widowControl w:val="0"/>
        <w:pBdr>
          <w:top w:val="nil"/>
          <w:left w:val="nil"/>
          <w:bottom w:val="nil"/>
          <w:right w:val="nil"/>
          <w:between w:val="nil"/>
        </w:pBdr>
        <w:spacing w:before="9" w:line="220" w:lineRule="auto"/>
        <w:ind w:left="285" w:right="63" w:firstLine="5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Вимоги до обов’язкових результатів навчання учнів з інформатичної  освітньої галузі передбачають, що учень: </w:t>
      </w:r>
    </w:p>
    <w:p w:rsidR="00D47A1B" w:rsidRDefault="00B93566">
      <w:pPr>
        <w:pStyle w:val="normal"/>
        <w:widowControl w:val="0"/>
        <w:pBdr>
          <w:top w:val="nil"/>
          <w:left w:val="nil"/>
          <w:bottom w:val="nil"/>
          <w:right w:val="nil"/>
          <w:between w:val="nil"/>
        </w:pBdr>
        <w:spacing w:before="8" w:line="221" w:lineRule="auto"/>
        <w:ind w:left="282" w:right="56" w:firstLine="5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знаходить, аналізує, перетворює, узагальнює, систематизує та подає дані,  критично оцінює інформацію для розв’язання життєвих проблем; створює інформаційні продукти і програми для ефективного розв'язання </w:t>
      </w:r>
    </w:p>
    <w:p w:rsidR="00D47A1B" w:rsidRDefault="00B93566">
      <w:pPr>
        <w:pStyle w:val="normal"/>
        <w:widowControl w:val="0"/>
        <w:pBdr>
          <w:top w:val="nil"/>
          <w:left w:val="nil"/>
          <w:bottom w:val="nil"/>
          <w:right w:val="nil"/>
          <w:between w:val="nil"/>
        </w:pBdr>
        <w:spacing w:line="222" w:lineRule="auto"/>
        <w:ind w:left="285" w:right="65" w:hanging="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задач/проблем, творчого самовираження індивідуально та у співпраці з іншими  особами за допомогою цифрових пристроїв чи без них; </w:t>
      </w:r>
    </w:p>
    <w:p w:rsidR="00D47A1B" w:rsidRDefault="00B93566">
      <w:pPr>
        <w:pStyle w:val="normal"/>
        <w:widowControl w:val="0"/>
        <w:pBdr>
          <w:top w:val="nil"/>
          <w:left w:val="nil"/>
          <w:bottom w:val="nil"/>
          <w:right w:val="nil"/>
          <w:between w:val="nil"/>
        </w:pBdr>
        <w:spacing w:before="1" w:line="221" w:lineRule="auto"/>
        <w:ind w:left="277" w:right="62"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усвідомлено використовує інформаційні та комунікаційні технології і цифрові інструменти для доступу до інформації, спілкування та співпраці як  творець та (або) споживач, а також самостійно опановує нові технології; </w:t>
      </w:r>
    </w:p>
    <w:p w:rsidR="00D47A1B" w:rsidRDefault="00B93566">
      <w:pPr>
        <w:pStyle w:val="normal"/>
        <w:widowControl w:val="0"/>
        <w:pBdr>
          <w:top w:val="nil"/>
          <w:left w:val="nil"/>
          <w:bottom w:val="nil"/>
          <w:right w:val="nil"/>
          <w:between w:val="nil"/>
        </w:pBdr>
        <w:spacing w:before="7" w:line="221" w:lineRule="auto"/>
        <w:ind w:left="282" w:right="58" w:firstLine="56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усвідомлює наслідки використання інформаційних технологій для себе  суспільства, навколишнього природного середовища, дотримується етичних,  культурних і правових норм інформаційної взаємодії. </w:t>
      </w:r>
    </w:p>
    <w:p w:rsidR="00D47A1B" w:rsidRDefault="00B93566">
      <w:pPr>
        <w:pStyle w:val="normal"/>
        <w:widowControl w:val="0"/>
        <w:pBdr>
          <w:top w:val="nil"/>
          <w:left w:val="nil"/>
          <w:bottom w:val="nil"/>
          <w:right w:val="nil"/>
          <w:between w:val="nil"/>
        </w:pBdr>
        <w:spacing w:before="2" w:line="221" w:lineRule="auto"/>
        <w:ind w:left="279" w:right="54"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Метою соціальної і здоров’язбережувальної освітньої галузі є розвиток  особистості учня, який здатний до самоусвідомлення, гармонійної соціальної і  міжособистісної взаємодії, спрямованої на збереження власного здоров’я та  здоров’я інших осіб, дбає про безпеку, виявляє підприємливість та професійну  зорієнтованість для забезпечення власного і суспільного добробуту. </w:t>
      </w:r>
    </w:p>
    <w:p w:rsidR="00D47A1B" w:rsidRDefault="00B93566">
      <w:pPr>
        <w:pStyle w:val="normal"/>
        <w:widowControl w:val="0"/>
        <w:pBdr>
          <w:top w:val="nil"/>
          <w:left w:val="nil"/>
          <w:bottom w:val="nil"/>
          <w:right w:val="nil"/>
          <w:between w:val="nil"/>
        </w:pBdr>
        <w:spacing w:before="7" w:line="221" w:lineRule="auto"/>
        <w:ind w:left="279" w:right="54"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Вимоги до обов’язкових результатів навчання учнів із соціальної і  здоров’язбережувальної освітньої галузі передбачають, що учень: турбується </w:t>
      </w:r>
      <w:r>
        <w:rPr>
          <w:rFonts w:ascii="Times New Roman" w:eastAsia="Times New Roman" w:hAnsi="Times New Roman" w:cs="Times New Roman"/>
          <w:color w:val="000000"/>
          <w:sz w:val="28"/>
          <w:szCs w:val="28"/>
        </w:rPr>
        <w:lastRenderedPageBreak/>
        <w:t xml:space="preserve">про особисте здоров’я та безпеку, уникає факторів ризику реагує  на фактори і діяльність, що становить загрозу для власного і суспільного життя,  здоров’я, добробуту; </w:t>
      </w:r>
    </w:p>
    <w:p w:rsidR="00D47A1B" w:rsidRDefault="00B93566">
      <w:pPr>
        <w:pStyle w:val="normal"/>
        <w:widowControl w:val="0"/>
        <w:pBdr>
          <w:top w:val="nil"/>
          <w:left w:val="nil"/>
          <w:bottom w:val="nil"/>
          <w:right w:val="nil"/>
          <w:between w:val="nil"/>
        </w:pBdr>
        <w:spacing w:before="14" w:line="228" w:lineRule="auto"/>
        <w:ind w:left="286" w:right="54" w:firstLine="5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визначає альтернативи, прогнозує наслідки, приймає рішення </w:t>
      </w:r>
      <w:r>
        <w:rPr>
          <w:rFonts w:ascii="Times New Roman" w:eastAsia="Times New Roman" w:hAnsi="Times New Roman" w:cs="Times New Roman"/>
          <w:i/>
          <w:color w:val="000000"/>
          <w:sz w:val="28"/>
          <w:szCs w:val="28"/>
        </w:rPr>
        <w:t xml:space="preserve">для </w:t>
      </w:r>
      <w:r>
        <w:rPr>
          <w:rFonts w:ascii="Times New Roman" w:eastAsia="Times New Roman" w:hAnsi="Times New Roman" w:cs="Times New Roman"/>
          <w:color w:val="000000"/>
          <w:sz w:val="28"/>
          <w:szCs w:val="28"/>
        </w:rPr>
        <w:t xml:space="preserve">власної  безпеки та безпеки інших осіб, здоров’я і добробуту; </w:t>
      </w:r>
    </w:p>
    <w:p w:rsidR="00D47A1B" w:rsidRDefault="00B93566">
      <w:pPr>
        <w:pStyle w:val="normal"/>
        <w:widowControl w:val="0"/>
        <w:pBdr>
          <w:top w:val="nil"/>
          <w:left w:val="nil"/>
          <w:bottom w:val="nil"/>
          <w:right w:val="nil"/>
          <w:between w:val="nil"/>
        </w:pBdr>
        <w:spacing w:before="6" w:line="231" w:lineRule="auto"/>
        <w:ind w:left="285" w:right="64" w:firstLine="5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усвідомлює цінність та дотримується здорового способу життя, аналізує та  оцінює наслідки і ризики для здоров’я і суспільства; </w:t>
      </w:r>
    </w:p>
    <w:p w:rsidR="00D47A1B" w:rsidRDefault="00B93566">
      <w:pPr>
        <w:pStyle w:val="normal"/>
        <w:widowControl w:val="0"/>
        <w:pBdr>
          <w:top w:val="nil"/>
          <w:left w:val="nil"/>
          <w:bottom w:val="nil"/>
          <w:right w:val="nil"/>
          <w:between w:val="nil"/>
        </w:pBdr>
        <w:spacing w:before="3" w:line="231" w:lineRule="auto"/>
        <w:ind w:left="286" w:right="62" w:firstLine="5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виявляє підприємливість та поводиться етично для поліпшення здоров’я,  безпеки і добробуту власного та інших осіб. </w:t>
      </w:r>
    </w:p>
    <w:p w:rsidR="00D47A1B" w:rsidRDefault="00B93566">
      <w:pPr>
        <w:pStyle w:val="normal"/>
        <w:widowControl w:val="0"/>
        <w:pBdr>
          <w:top w:val="nil"/>
          <w:left w:val="nil"/>
          <w:bottom w:val="nil"/>
          <w:right w:val="nil"/>
          <w:between w:val="nil"/>
        </w:pBdr>
        <w:spacing w:before="3" w:line="230" w:lineRule="auto"/>
        <w:ind w:left="277" w:right="61" w:firstLine="5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Метою громадянської та історичної освітньої галузі є розвиток особистості  учня через осмислення минулого, сучасного та зв’язків між ними, взаємодії міх  глобальними, загальноукраїнськими і локальними процесами; формуванню  ідентичності громадянина України, його активної громадянської позиції на  засадах демократії, патріотизму, поваги до прав і свобод людини, визнання  цінності верховенства права та нетерпимості до корупції. </w:t>
      </w:r>
    </w:p>
    <w:p w:rsidR="00D47A1B" w:rsidRDefault="00B93566">
      <w:pPr>
        <w:pStyle w:val="normal"/>
        <w:widowControl w:val="0"/>
        <w:pBdr>
          <w:top w:val="nil"/>
          <w:left w:val="nil"/>
          <w:bottom w:val="nil"/>
          <w:right w:val="nil"/>
          <w:between w:val="nil"/>
        </w:pBdr>
        <w:spacing w:before="4" w:line="231" w:lineRule="auto"/>
        <w:ind w:left="284" w:right="59" w:firstLine="5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Вимога до обов’язкових результатів навчання учнів з громадянської та  історичної освітньої галузі передбачають, що учень: </w:t>
      </w:r>
    </w:p>
    <w:p w:rsidR="00D47A1B" w:rsidRDefault="00B93566">
      <w:pPr>
        <w:pStyle w:val="normal"/>
        <w:widowControl w:val="0"/>
        <w:pBdr>
          <w:top w:val="nil"/>
          <w:left w:val="nil"/>
          <w:bottom w:val="nil"/>
          <w:right w:val="nil"/>
          <w:between w:val="nil"/>
        </w:pBdr>
        <w:spacing w:before="3" w:line="230" w:lineRule="auto"/>
        <w:ind w:left="279" w:right="54"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мислить історико-хронологічно, орієнтується в історичному часі,  встановлює причинно-наслідкові зв’язки між подіями, явищами і процесами,  діяльністю людей та її результатами в часі, виявляє зміни і тривалість ужитті  суспільства; </w:t>
      </w:r>
    </w:p>
    <w:p w:rsidR="00D47A1B" w:rsidRDefault="00B93566">
      <w:pPr>
        <w:pStyle w:val="normal"/>
        <w:widowControl w:val="0"/>
        <w:pBdr>
          <w:top w:val="nil"/>
          <w:left w:val="nil"/>
          <w:bottom w:val="nil"/>
          <w:right w:val="nil"/>
          <w:between w:val="nil"/>
        </w:pBdr>
        <w:spacing w:before="4" w:line="229" w:lineRule="auto"/>
        <w:ind w:left="282" w:right="5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мислить просторово, орієнтується в соціально-історичному просторі і  виявляє взаємозалежність розвитку суспільства, господарства, культури і  навколишнього природного середовища; </w:t>
      </w:r>
    </w:p>
    <w:p w:rsidR="00D47A1B" w:rsidRDefault="00B93566">
      <w:pPr>
        <w:pStyle w:val="normal"/>
        <w:widowControl w:val="0"/>
        <w:pBdr>
          <w:top w:val="nil"/>
          <w:left w:val="nil"/>
          <w:bottom w:val="nil"/>
          <w:right w:val="nil"/>
          <w:between w:val="nil"/>
        </w:pBdr>
        <w:spacing w:before="9" w:line="228" w:lineRule="auto"/>
        <w:ind w:left="284" w:right="64"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мислить критично, працює з різними джерелами інформації та формулює  історично обгрунтовані запитання; </w:t>
      </w:r>
    </w:p>
    <w:p w:rsidR="00D47A1B" w:rsidRDefault="00B93566">
      <w:pPr>
        <w:pStyle w:val="normal"/>
        <w:widowControl w:val="0"/>
        <w:pBdr>
          <w:top w:val="nil"/>
          <w:left w:val="nil"/>
          <w:bottom w:val="nil"/>
          <w:right w:val="nil"/>
          <w:between w:val="nil"/>
        </w:pBdr>
        <w:spacing w:before="10" w:line="229" w:lineRule="auto"/>
        <w:ind w:left="275" w:right="55" w:firstLine="5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мислить системно, виявляє взаємозв’язок, взаємозалежність та взаємовплив  історичних подій, явищ, процесів, постатей у контексті відповідних епох;  розуміє. множинність трактувань минулого і сучасного та зіставляє їх  інтерпретації; </w:t>
      </w:r>
    </w:p>
    <w:p w:rsidR="00D47A1B" w:rsidRDefault="00B93566">
      <w:pPr>
        <w:pStyle w:val="normal"/>
        <w:widowControl w:val="0"/>
        <w:pBdr>
          <w:top w:val="nil"/>
          <w:left w:val="nil"/>
          <w:bottom w:val="nil"/>
          <w:right w:val="nil"/>
          <w:between w:val="nil"/>
        </w:pBdr>
        <w:spacing w:before="9" w:line="228" w:lineRule="auto"/>
        <w:ind w:left="284" w:right="54" w:firstLine="56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усвідомлює власну гідність, реалізує власні права і свободи, поважає, права  і гідність інших осіб, виявляє толерантність, протидіє проявам дискримінації;</w:t>
      </w:r>
    </w:p>
    <w:p w:rsidR="00D47A1B" w:rsidRDefault="00B93566">
      <w:pPr>
        <w:pStyle w:val="normal"/>
        <w:widowControl w:val="0"/>
        <w:pBdr>
          <w:top w:val="nil"/>
          <w:left w:val="nil"/>
          <w:bottom w:val="nil"/>
          <w:right w:val="nil"/>
          <w:between w:val="nil"/>
        </w:pBdr>
        <w:spacing w:line="229" w:lineRule="auto"/>
        <w:ind w:left="279" w:right="5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дотримується демократичних принципів, конструктивно взаємодіє з іншими  особами, спільнотою закладу освіти, місцевою громадою і суспільством,  долучається до розв’язання локальних, загальнонаціональних і глобальних  проблем, усвідомлює необхідність утвердження верховенства права і  дотримання правових норм для забезпечення сталого розвитку суспільства.  </w:t>
      </w:r>
    </w:p>
    <w:p w:rsidR="00D47A1B" w:rsidRDefault="00B93566">
      <w:pPr>
        <w:pStyle w:val="normal"/>
        <w:widowControl w:val="0"/>
        <w:pBdr>
          <w:top w:val="nil"/>
          <w:left w:val="nil"/>
          <w:bottom w:val="nil"/>
          <w:right w:val="nil"/>
          <w:between w:val="nil"/>
        </w:pBdr>
        <w:spacing w:before="9" w:line="230" w:lineRule="auto"/>
        <w:ind w:left="282" w:right="55"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Метою мистецької освітньої галузі є цілісний розвиток успішної  особистості учня у процесі освоєння мистецьких надбань людства; усвідомлення  власної національної ідентичності в міжкультурній комунікації; формування  компетентностей необхідних для художньо-творчого самовираження; розкриття  креативного потенціалу, залучення до культурних процесів в Україні.  </w:t>
      </w:r>
    </w:p>
    <w:p w:rsidR="00D47A1B" w:rsidRDefault="00B93566">
      <w:pPr>
        <w:pStyle w:val="normal"/>
        <w:widowControl w:val="0"/>
        <w:pBdr>
          <w:top w:val="nil"/>
          <w:left w:val="nil"/>
          <w:bottom w:val="nil"/>
          <w:right w:val="nil"/>
          <w:between w:val="nil"/>
        </w:pBdr>
        <w:spacing w:before="4" w:line="231" w:lineRule="auto"/>
        <w:ind w:left="280" w:right="58"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Вимоги до обов’язкових результатів навчання учнів з мистецької освітньої  галузі передбачають, що учень: </w:t>
      </w:r>
    </w:p>
    <w:p w:rsidR="00D47A1B" w:rsidRDefault="00B93566">
      <w:pPr>
        <w:pStyle w:val="normal"/>
        <w:widowControl w:val="0"/>
        <w:pBdr>
          <w:top w:val="nil"/>
          <w:left w:val="nil"/>
          <w:bottom w:val="nil"/>
          <w:right w:val="nil"/>
          <w:between w:val="nil"/>
        </w:pBdr>
        <w:spacing w:before="3" w:line="230" w:lineRule="auto"/>
        <w:ind w:left="282" w:right="55"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пізнає різні, веди мистецтва, інтерпретує художні образи, набуває досвіду  емоційних переживань, розвиває цінніше ставлення до мистецтва;  формує художньо-образне, асоціативне мислення під час творчої діяльності  в різних </w:t>
      </w:r>
      <w:r>
        <w:rPr>
          <w:rFonts w:ascii="Times New Roman" w:eastAsia="Times New Roman" w:hAnsi="Times New Roman" w:cs="Times New Roman"/>
          <w:color w:val="000000"/>
          <w:sz w:val="28"/>
          <w:szCs w:val="28"/>
        </w:rPr>
        <w:lastRenderedPageBreak/>
        <w:t xml:space="preserve">вадах мистецтва;' </w:t>
      </w:r>
    </w:p>
    <w:p w:rsidR="00D47A1B" w:rsidRDefault="00B93566">
      <w:pPr>
        <w:pStyle w:val="normal"/>
        <w:widowControl w:val="0"/>
        <w:pBdr>
          <w:top w:val="nil"/>
          <w:left w:val="nil"/>
          <w:bottom w:val="nil"/>
          <w:right w:val="nil"/>
          <w:between w:val="nil"/>
        </w:pBdr>
        <w:spacing w:before="4" w:line="231" w:lineRule="auto"/>
        <w:ind w:left="275" w:right="61" w:firstLine="5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пізнає себе через взаємодію з різноманітними мистецькими об’єктами,  розвиває емоційний інтелект;  </w:t>
      </w:r>
    </w:p>
    <w:p w:rsidR="00D47A1B" w:rsidRDefault="00B93566">
      <w:pPr>
        <w:pStyle w:val="normal"/>
        <w:widowControl w:val="0"/>
        <w:pBdr>
          <w:top w:val="nil"/>
          <w:left w:val="nil"/>
          <w:bottom w:val="nil"/>
          <w:right w:val="nil"/>
          <w:between w:val="nil"/>
        </w:pBdr>
        <w:spacing w:before="3" w:line="231" w:lineRule="auto"/>
        <w:ind w:left="282" w:right="56" w:firstLine="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використовує інформаційне середовище у власній творчості і художній  комунікації. </w:t>
      </w:r>
    </w:p>
    <w:p w:rsidR="00D47A1B" w:rsidRDefault="00B93566">
      <w:pPr>
        <w:pStyle w:val="normal"/>
        <w:widowControl w:val="0"/>
        <w:pBdr>
          <w:top w:val="nil"/>
          <w:left w:val="nil"/>
          <w:bottom w:val="nil"/>
          <w:right w:val="nil"/>
          <w:between w:val="nil"/>
        </w:pBdr>
        <w:spacing w:before="3" w:line="229" w:lineRule="auto"/>
        <w:ind w:left="275" w:right="55"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Метою освітньої галузі фізичної культури є гармонійний фізичний розвиток  особистості учня, підвищення функціональних можливостей організму,  вдосконалення життєво необхідних рухових умінь та навичок розширення  рухового досвіду через формування стійкої мотивації учні» до занять фізичною  культурою і спортом. </w:t>
      </w:r>
    </w:p>
    <w:p w:rsidR="00D47A1B" w:rsidRDefault="00B93566">
      <w:pPr>
        <w:pStyle w:val="normal"/>
        <w:widowControl w:val="0"/>
        <w:pBdr>
          <w:top w:val="nil"/>
          <w:left w:val="nil"/>
          <w:bottom w:val="nil"/>
          <w:right w:val="nil"/>
          <w:between w:val="nil"/>
        </w:pBdr>
        <w:spacing w:before="9" w:line="228" w:lineRule="auto"/>
        <w:ind w:left="287" w:right="58" w:firstLine="5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Вимоги до обов’язкових результатів навчання учнів з освітньої галузі  фізичної культури передбачають, що учень; </w:t>
      </w:r>
    </w:p>
    <w:p w:rsidR="00D47A1B" w:rsidRDefault="00B93566">
      <w:pPr>
        <w:pStyle w:val="normal"/>
        <w:widowControl w:val="0"/>
        <w:pBdr>
          <w:top w:val="nil"/>
          <w:left w:val="nil"/>
          <w:bottom w:val="nil"/>
          <w:right w:val="nil"/>
          <w:between w:val="nil"/>
        </w:pBdr>
        <w:spacing w:before="10" w:line="228" w:lineRule="auto"/>
        <w:ind w:left="279" w:right="57" w:firstLine="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формує власну психічну та соціально-психологічну сфери особистості  засобами фізичного виховання; </w:t>
      </w:r>
    </w:p>
    <w:p w:rsidR="00D47A1B" w:rsidRDefault="00B93566">
      <w:pPr>
        <w:pStyle w:val="normal"/>
        <w:widowControl w:val="0"/>
        <w:pBdr>
          <w:top w:val="nil"/>
          <w:left w:val="nil"/>
          <w:bottom w:val="nil"/>
          <w:right w:val="nil"/>
          <w:between w:val="nil"/>
        </w:pBdr>
        <w:spacing w:before="10" w:line="228" w:lineRule="auto"/>
        <w:ind w:left="282" w:right="63" w:firstLine="57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систематично займається фізичною культурою, володіє технікою фізичних  вправ; </w:t>
      </w:r>
    </w:p>
    <w:p w:rsidR="00D47A1B" w:rsidRDefault="00B93566">
      <w:pPr>
        <w:pStyle w:val="normal"/>
        <w:widowControl w:val="0"/>
        <w:pBdr>
          <w:top w:val="nil"/>
          <w:left w:val="nil"/>
          <w:bottom w:val="nil"/>
          <w:right w:val="nil"/>
          <w:between w:val="nil"/>
        </w:pBdr>
        <w:spacing w:before="10" w:line="228" w:lineRule="auto"/>
        <w:ind w:left="279" w:right="63"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усвідомлює значення фізичної/рухової активності для підтримання стану  здоров’я та задоволення у процесі фізичного виховання. </w:t>
      </w:r>
    </w:p>
    <w:p w:rsidR="00D47A1B" w:rsidRDefault="00B93566">
      <w:pPr>
        <w:pStyle w:val="normal"/>
        <w:widowControl w:val="0"/>
        <w:pBdr>
          <w:top w:val="nil"/>
          <w:left w:val="nil"/>
          <w:bottom w:val="nil"/>
          <w:right w:val="nil"/>
          <w:between w:val="nil"/>
        </w:pBdr>
        <w:spacing w:line="222" w:lineRule="auto"/>
        <w:ind w:left="285" w:right="59" w:hanging="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 Перелік варіантів типових навчальних планів та модельних  навчальних програм. </w:t>
      </w:r>
    </w:p>
    <w:p w:rsidR="00D47A1B" w:rsidRDefault="00B93566">
      <w:pPr>
        <w:pStyle w:val="normal"/>
        <w:widowControl w:val="0"/>
        <w:pBdr>
          <w:top w:val="nil"/>
          <w:left w:val="nil"/>
          <w:bottom w:val="nil"/>
          <w:right w:val="nil"/>
          <w:between w:val="nil"/>
        </w:pBdr>
        <w:spacing w:before="5" w:line="221" w:lineRule="auto"/>
        <w:ind w:left="282" w:right="54" w:firstLine="57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Освітня програма базової середньої освіти 5-6-их класів </w:t>
      </w:r>
      <w:r w:rsidR="001737C7">
        <w:rPr>
          <w:rFonts w:ascii="Times New Roman" w:eastAsia="Times New Roman" w:hAnsi="Times New Roman" w:cs="Times New Roman"/>
          <w:color w:val="000000"/>
          <w:sz w:val="28"/>
          <w:szCs w:val="28"/>
          <w:lang w:val="uk-UA"/>
        </w:rPr>
        <w:t xml:space="preserve">Вовчинецької гімназії </w:t>
      </w:r>
      <w:r>
        <w:rPr>
          <w:rFonts w:ascii="Times New Roman" w:eastAsia="Times New Roman" w:hAnsi="Times New Roman" w:cs="Times New Roman"/>
          <w:color w:val="000000"/>
          <w:sz w:val="28"/>
          <w:szCs w:val="28"/>
        </w:rPr>
        <w:t xml:space="preserve">Івано Франківської міської ради містить типовий навчальний план (додаток 2) та  перелік модельних навчальних програм, що використовуються закладом в  освітньому процесі (додаток 3). </w:t>
      </w:r>
    </w:p>
    <w:p w:rsidR="00D47A1B" w:rsidRDefault="00B93566">
      <w:pPr>
        <w:pStyle w:val="normal"/>
        <w:widowControl w:val="0"/>
        <w:pBdr>
          <w:top w:val="nil"/>
          <w:left w:val="nil"/>
          <w:bottom w:val="nil"/>
          <w:right w:val="nil"/>
          <w:between w:val="nil"/>
        </w:pBdr>
        <w:spacing w:before="2" w:line="230" w:lineRule="auto"/>
        <w:ind w:left="279" w:right="62" w:firstLine="4"/>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6. Форми організації освітнього </w:t>
      </w:r>
      <w:r>
        <w:rPr>
          <w:rFonts w:ascii="Times New Roman" w:eastAsia="Times New Roman" w:hAnsi="Times New Roman" w:cs="Times New Roman"/>
          <w:b/>
          <w:color w:val="000000"/>
          <w:sz w:val="28"/>
          <w:szCs w:val="28"/>
          <w:highlight w:val="white"/>
        </w:rPr>
        <w:t xml:space="preserve">процесу </w:t>
      </w:r>
      <w:r>
        <w:rPr>
          <w:rFonts w:ascii="Times New Roman" w:eastAsia="Times New Roman" w:hAnsi="Times New Roman" w:cs="Times New Roman"/>
          <w:b/>
          <w:color w:val="000000"/>
          <w:sz w:val="28"/>
          <w:szCs w:val="28"/>
        </w:rPr>
        <w:t xml:space="preserve">та методи навчання </w:t>
      </w:r>
      <w:r>
        <w:rPr>
          <w:rFonts w:ascii="Times New Roman" w:eastAsia="Times New Roman" w:hAnsi="Times New Roman" w:cs="Times New Roman"/>
          <w:color w:val="000000"/>
          <w:sz w:val="28"/>
          <w:szCs w:val="28"/>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rsidR="00D47A1B" w:rsidRDefault="00B93566">
      <w:pPr>
        <w:pStyle w:val="normal"/>
        <w:widowControl w:val="0"/>
        <w:pBdr>
          <w:top w:val="nil"/>
          <w:left w:val="nil"/>
          <w:bottom w:val="nil"/>
          <w:right w:val="nil"/>
          <w:between w:val="nil"/>
        </w:pBdr>
        <w:spacing w:before="4" w:line="229" w:lineRule="auto"/>
        <w:ind w:left="275" w:right="62" w:firstLine="5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потреби заклад освіти може організувати індивідуальні форми здобуття  освіти (зокрема екстернатну, сімейну (домашню), педагогічний патронаж),  реалізовувати індивідуальну освітню траєкторію учня. </w:t>
      </w:r>
    </w:p>
    <w:p w:rsidR="00D47A1B" w:rsidRDefault="001737C7">
      <w:pPr>
        <w:pStyle w:val="normal"/>
        <w:widowControl w:val="0"/>
        <w:pBdr>
          <w:top w:val="nil"/>
          <w:left w:val="nil"/>
          <w:bottom w:val="nil"/>
          <w:right w:val="nil"/>
          <w:between w:val="nil"/>
        </w:pBdr>
        <w:spacing w:before="9" w:line="240" w:lineRule="auto"/>
        <w:ind w:right="62"/>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Ін</w:t>
      </w:r>
      <w:r w:rsidR="00B93566">
        <w:rPr>
          <w:rFonts w:ascii="Times New Roman" w:eastAsia="Times New Roman" w:hAnsi="Times New Roman" w:cs="Times New Roman"/>
          <w:color w:val="000000"/>
          <w:sz w:val="28"/>
          <w:szCs w:val="28"/>
        </w:rPr>
        <w:t xml:space="preserve">дивідуальна освітня траєкторія учня реалізується з урахуванням </w:t>
      </w:r>
    </w:p>
    <w:p w:rsidR="00D47A1B" w:rsidRDefault="00B93566">
      <w:pPr>
        <w:pStyle w:val="normal"/>
        <w:widowControl w:val="0"/>
        <w:pBdr>
          <w:top w:val="nil"/>
          <w:left w:val="nil"/>
          <w:bottom w:val="nil"/>
          <w:right w:val="nil"/>
          <w:between w:val="nil"/>
        </w:pBdr>
        <w:spacing w:line="240" w:lineRule="auto"/>
        <w:ind w:left="28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необхідних для цього ресурсів, наявних у закладі. </w:t>
      </w:r>
    </w:p>
    <w:p w:rsidR="00D47A1B" w:rsidRDefault="00B93566">
      <w:pPr>
        <w:pStyle w:val="normal"/>
        <w:widowControl w:val="0"/>
        <w:pBdr>
          <w:top w:val="nil"/>
          <w:left w:val="nil"/>
          <w:bottom w:val="nil"/>
          <w:right w:val="nil"/>
          <w:between w:val="nil"/>
        </w:pBdr>
        <w:spacing w:line="229" w:lineRule="auto"/>
        <w:ind w:left="275" w:right="61" w:firstLine="5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ревіти, затверджується його  керівником та підписується батьками. </w:t>
      </w:r>
    </w:p>
    <w:p w:rsidR="00D47A1B" w:rsidRDefault="00B93566">
      <w:pPr>
        <w:pStyle w:val="normal"/>
        <w:widowControl w:val="0"/>
        <w:pBdr>
          <w:top w:val="nil"/>
          <w:left w:val="nil"/>
          <w:bottom w:val="nil"/>
          <w:right w:val="nil"/>
          <w:between w:val="nil"/>
        </w:pBdr>
        <w:spacing w:before="5" w:line="230" w:lineRule="auto"/>
        <w:ind w:left="285" w:right="54" w:firstLine="56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метою належної організації освітнього процесу в закладі можуть буть  сформовані класи та/або групи, зокрема спеціальні, інклюзивні, з дистанційною  формою здобуття освіти. </w:t>
      </w:r>
    </w:p>
    <w:p w:rsidR="00D47A1B" w:rsidRDefault="00B93566">
      <w:pPr>
        <w:pStyle w:val="normal"/>
        <w:widowControl w:val="0"/>
        <w:pBdr>
          <w:top w:val="nil"/>
          <w:left w:val="nil"/>
          <w:bottom w:val="nil"/>
          <w:right w:val="nil"/>
          <w:between w:val="nil"/>
        </w:pBdr>
        <w:spacing w:before="8" w:line="229" w:lineRule="auto"/>
        <w:ind w:left="277" w:right="54" w:firstLine="5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 401 від 08.04.2016) клас може ділитися на групи </w:t>
      </w:r>
      <w:r>
        <w:rPr>
          <w:rFonts w:ascii="Times New Roman" w:eastAsia="Times New Roman" w:hAnsi="Times New Roman" w:cs="Times New Roman"/>
          <w:color w:val="000000"/>
          <w:sz w:val="28"/>
          <w:szCs w:val="28"/>
        </w:rPr>
        <w:lastRenderedPageBreak/>
        <w:t xml:space="preserve">під 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 Під час вивчення інтегрованого мовно літературного курсу клас може ділитися на групи не менше ніж на чотирьох  уроках на тиждень, що відповідає мінімальному та рекомендованому тижневому  навантаженню для вивчення української мови. </w:t>
      </w:r>
    </w:p>
    <w:p w:rsidR="00D47A1B" w:rsidRDefault="00B93566">
      <w:pPr>
        <w:pStyle w:val="normal"/>
        <w:widowControl w:val="0"/>
        <w:pBdr>
          <w:top w:val="nil"/>
          <w:left w:val="nil"/>
          <w:bottom w:val="nil"/>
          <w:right w:val="nil"/>
          <w:between w:val="nil"/>
        </w:pBdr>
        <w:spacing w:before="4" w:line="231" w:lineRule="auto"/>
        <w:ind w:left="277" w:right="61" w:firstLine="57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Основними формами організації освітнього процесу у </w:t>
      </w:r>
      <w:r w:rsidR="001737C7">
        <w:rPr>
          <w:rFonts w:ascii="Times New Roman" w:eastAsia="Times New Roman" w:hAnsi="Times New Roman" w:cs="Times New Roman"/>
          <w:color w:val="000000"/>
          <w:sz w:val="28"/>
          <w:szCs w:val="28"/>
          <w:lang w:val="uk-UA"/>
        </w:rPr>
        <w:t xml:space="preserve">гімназії </w:t>
      </w:r>
      <w:r>
        <w:rPr>
          <w:rFonts w:ascii="Times New Roman" w:eastAsia="Times New Roman" w:hAnsi="Times New Roman" w:cs="Times New Roman"/>
          <w:color w:val="000000"/>
          <w:sz w:val="28"/>
          <w:szCs w:val="28"/>
        </w:rPr>
        <w:t xml:space="preserve">є різні типи  уроку: </w:t>
      </w:r>
    </w:p>
    <w:p w:rsidR="00D47A1B" w:rsidRDefault="00B93566">
      <w:pPr>
        <w:pStyle w:val="normal"/>
        <w:widowControl w:val="0"/>
        <w:pBdr>
          <w:top w:val="nil"/>
          <w:left w:val="nil"/>
          <w:bottom w:val="nil"/>
          <w:right w:val="nil"/>
          <w:between w:val="nil"/>
        </w:pBdr>
        <w:spacing w:before="3" w:line="240" w:lineRule="auto"/>
        <w:ind w:left="8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формування компетентностей;  </w:t>
      </w:r>
    </w:p>
    <w:p w:rsidR="00D47A1B" w:rsidRDefault="00B93566">
      <w:pPr>
        <w:pStyle w:val="normal"/>
        <w:widowControl w:val="0"/>
        <w:pBdr>
          <w:top w:val="nil"/>
          <w:left w:val="nil"/>
          <w:bottom w:val="nil"/>
          <w:right w:val="nil"/>
          <w:between w:val="nil"/>
        </w:pBdr>
        <w:spacing w:line="240" w:lineRule="auto"/>
        <w:ind w:left="84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розвитку компетентностей; </w:t>
      </w:r>
    </w:p>
    <w:p w:rsidR="00D47A1B" w:rsidRDefault="00B93566">
      <w:pPr>
        <w:pStyle w:val="normal"/>
        <w:widowControl w:val="0"/>
        <w:pBdr>
          <w:top w:val="nil"/>
          <w:left w:val="nil"/>
          <w:bottom w:val="nil"/>
          <w:right w:val="nil"/>
          <w:between w:val="nil"/>
        </w:pBdr>
        <w:spacing w:line="240" w:lineRule="auto"/>
        <w:ind w:left="8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перевірки та/або оцінювання досягнення компетентностей;  </w:t>
      </w:r>
    </w:p>
    <w:p w:rsidR="00D47A1B" w:rsidRDefault="00B93566">
      <w:pPr>
        <w:pStyle w:val="normal"/>
        <w:widowControl w:val="0"/>
        <w:pBdr>
          <w:top w:val="nil"/>
          <w:left w:val="nil"/>
          <w:bottom w:val="nil"/>
          <w:right w:val="nil"/>
          <w:between w:val="nil"/>
        </w:pBdr>
        <w:spacing w:line="240" w:lineRule="auto"/>
        <w:ind w:left="8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корекції основних компетентностей;  </w:t>
      </w:r>
    </w:p>
    <w:p w:rsidR="00D47A1B" w:rsidRDefault="00B93566">
      <w:pPr>
        <w:pStyle w:val="normal"/>
        <w:widowControl w:val="0"/>
        <w:pBdr>
          <w:top w:val="nil"/>
          <w:left w:val="nil"/>
          <w:bottom w:val="nil"/>
          <w:right w:val="nil"/>
          <w:between w:val="nil"/>
        </w:pBdr>
        <w:spacing w:line="240" w:lineRule="auto"/>
        <w:ind w:left="8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комбінований урок. </w:t>
      </w:r>
    </w:p>
    <w:p w:rsidR="00D47A1B" w:rsidRDefault="00B93566">
      <w:pPr>
        <w:pStyle w:val="normal"/>
        <w:widowControl w:val="0"/>
        <w:pBdr>
          <w:top w:val="nil"/>
          <w:left w:val="nil"/>
          <w:bottom w:val="nil"/>
          <w:right w:val="nil"/>
          <w:between w:val="nil"/>
        </w:pBdr>
        <w:spacing w:line="221" w:lineRule="auto"/>
        <w:ind w:left="277" w:right="54" w:firstLine="5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Також формами організації освітнього процесу можуть бути екскурсії  віртуальні подорожі, уроки-семінари, конференції, форуми,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rsidR="00D47A1B" w:rsidRDefault="00B93566">
      <w:pPr>
        <w:pStyle w:val="normal"/>
        <w:widowControl w:val="0"/>
        <w:pBdr>
          <w:top w:val="nil"/>
          <w:left w:val="nil"/>
          <w:bottom w:val="nil"/>
          <w:right w:val="nil"/>
          <w:between w:val="nil"/>
        </w:pBdr>
        <w:spacing w:before="2" w:line="221" w:lineRule="auto"/>
        <w:ind w:left="277" w:right="54"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 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w:t>
      </w:r>
    </w:p>
    <w:p w:rsidR="00D47A1B" w:rsidRDefault="00B93566">
      <w:pPr>
        <w:pStyle w:val="normal"/>
        <w:widowControl w:val="0"/>
        <w:pBdr>
          <w:top w:val="nil"/>
          <w:left w:val="nil"/>
          <w:bottom w:val="nil"/>
          <w:right w:val="nil"/>
          <w:between w:val="nil"/>
        </w:pBdr>
        <w:spacing w:line="221" w:lineRule="auto"/>
        <w:ind w:left="282" w:right="62"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 </w:t>
      </w:r>
    </w:p>
    <w:p w:rsidR="00D47A1B" w:rsidRDefault="00B93566">
      <w:pPr>
        <w:pStyle w:val="normal"/>
        <w:widowControl w:val="0"/>
        <w:pBdr>
          <w:top w:val="nil"/>
          <w:left w:val="nil"/>
          <w:bottom w:val="nil"/>
          <w:right w:val="nil"/>
          <w:between w:val="nil"/>
        </w:pBdr>
        <w:spacing w:before="7" w:line="221" w:lineRule="auto"/>
        <w:ind w:left="282" w:right="58"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w:t>
      </w:r>
    </w:p>
    <w:p w:rsidR="00D47A1B" w:rsidRDefault="00B93566">
      <w:pPr>
        <w:pStyle w:val="normal"/>
        <w:widowControl w:val="0"/>
        <w:pBdr>
          <w:top w:val="nil"/>
          <w:left w:val="nil"/>
          <w:bottom w:val="nil"/>
          <w:right w:val="nil"/>
          <w:between w:val="nil"/>
        </w:pBdr>
        <w:spacing w:before="7" w:line="221" w:lineRule="auto"/>
        <w:ind w:left="275" w:right="60"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47A1B" w:rsidRDefault="00B93566">
      <w:pPr>
        <w:pStyle w:val="normal"/>
        <w:widowControl w:val="0"/>
        <w:pBdr>
          <w:top w:val="nil"/>
          <w:left w:val="nil"/>
          <w:bottom w:val="nil"/>
          <w:right w:val="nil"/>
          <w:between w:val="nil"/>
        </w:pBdr>
        <w:spacing w:before="3" w:line="221" w:lineRule="auto"/>
        <w:ind w:left="279" w:right="55"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47A1B" w:rsidRDefault="00B93566">
      <w:pPr>
        <w:pStyle w:val="normal"/>
        <w:widowControl w:val="0"/>
        <w:pBdr>
          <w:top w:val="nil"/>
          <w:left w:val="nil"/>
          <w:bottom w:val="nil"/>
          <w:right w:val="nil"/>
          <w:between w:val="nil"/>
        </w:pBdr>
        <w:spacing w:before="2" w:line="221" w:lineRule="auto"/>
        <w:ind w:left="275" w:right="59"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w:t>
      </w:r>
      <w:r>
        <w:rPr>
          <w:rFonts w:ascii="Times New Roman" w:eastAsia="Times New Roman" w:hAnsi="Times New Roman" w:cs="Times New Roman"/>
          <w:color w:val="000000"/>
          <w:sz w:val="28"/>
          <w:szCs w:val="28"/>
        </w:rPr>
        <w:lastRenderedPageBreak/>
        <w:t xml:space="preserve">роботу. </w:t>
      </w:r>
    </w:p>
    <w:p w:rsidR="00D47A1B" w:rsidRDefault="00B93566">
      <w:pPr>
        <w:pStyle w:val="normal"/>
        <w:widowControl w:val="0"/>
        <w:pBdr>
          <w:top w:val="nil"/>
          <w:left w:val="nil"/>
          <w:bottom w:val="nil"/>
          <w:right w:val="nil"/>
          <w:between w:val="nil"/>
        </w:pBdr>
        <w:spacing w:before="14" w:line="228" w:lineRule="auto"/>
        <w:ind w:left="279" w:right="63" w:firstLine="5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Освітній процес може забезпечуватись також із застосуванням технологій  дистанційного та/або змішаного навчання. </w:t>
      </w:r>
    </w:p>
    <w:p w:rsidR="00D47A1B" w:rsidRDefault="00B93566">
      <w:pPr>
        <w:pStyle w:val="normal"/>
        <w:widowControl w:val="0"/>
        <w:pBdr>
          <w:top w:val="nil"/>
          <w:left w:val="nil"/>
          <w:bottom w:val="nil"/>
          <w:right w:val="nil"/>
          <w:between w:val="nil"/>
        </w:pBdr>
        <w:spacing w:before="6" w:line="230" w:lineRule="auto"/>
        <w:ind w:left="279" w:right="63"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Заклад може організувати дистанційне навчання за допомогою: поєднання  онлайн-занять,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w:t>
      </w:r>
    </w:p>
    <w:p w:rsidR="00D47A1B" w:rsidRDefault="00B93566">
      <w:pPr>
        <w:pStyle w:val="normal"/>
        <w:widowControl w:val="0"/>
        <w:pBdr>
          <w:top w:val="nil"/>
          <w:left w:val="nil"/>
          <w:bottom w:val="nil"/>
          <w:right w:val="nil"/>
          <w:between w:val="nil"/>
        </w:pBdr>
        <w:spacing w:before="4" w:line="230" w:lineRule="auto"/>
        <w:ind w:left="275" w:right="59" w:firstLine="5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D47A1B" w:rsidRDefault="00B93566">
      <w:pPr>
        <w:pStyle w:val="normal"/>
        <w:widowControl w:val="0"/>
        <w:pBdr>
          <w:top w:val="nil"/>
          <w:left w:val="nil"/>
          <w:bottom w:val="nil"/>
          <w:right w:val="nil"/>
          <w:between w:val="nil"/>
        </w:pBdr>
        <w:spacing w:before="9" w:line="231" w:lineRule="auto"/>
        <w:ind w:left="282" w:right="63"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D47A1B" w:rsidRDefault="00B93566">
      <w:pPr>
        <w:pStyle w:val="normal"/>
        <w:widowControl w:val="0"/>
        <w:pBdr>
          <w:top w:val="nil"/>
          <w:left w:val="nil"/>
          <w:bottom w:val="nil"/>
          <w:right w:val="nil"/>
          <w:between w:val="nil"/>
        </w:pBdr>
        <w:spacing w:before="288" w:line="240" w:lineRule="auto"/>
        <w:ind w:left="28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7. Опис інструментарію оцінювання </w:t>
      </w:r>
    </w:p>
    <w:p w:rsidR="00D47A1B" w:rsidRDefault="00B93566">
      <w:pPr>
        <w:pStyle w:val="normal"/>
        <w:widowControl w:val="0"/>
        <w:pBdr>
          <w:top w:val="nil"/>
          <w:left w:val="nil"/>
          <w:bottom w:val="nil"/>
          <w:right w:val="nil"/>
          <w:between w:val="nil"/>
        </w:pBdr>
        <w:spacing w:line="229" w:lineRule="auto"/>
        <w:ind w:left="279" w:right="54" w:firstLine="574"/>
        <w:jc w:val="both"/>
        <w:rPr>
          <w:color w:val="000000"/>
          <w:sz w:val="28"/>
          <w:szCs w:val="28"/>
        </w:rPr>
      </w:pPr>
      <w:r>
        <w:rPr>
          <w:rFonts w:ascii="Times New Roman" w:eastAsia="Times New Roman" w:hAnsi="Times New Roman" w:cs="Times New Roman"/>
          <w:color w:val="000000"/>
          <w:sz w:val="28"/>
          <w:szCs w:val="28"/>
        </w:rPr>
        <w:t>Оцінювання в 5-6 класах НУШ проводиться у відповідності до наказу  Міністерства освіти та науки України від № 289 від 01 квітня 2022 року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Pr>
          <w:color w:val="000000"/>
          <w:sz w:val="28"/>
          <w:szCs w:val="28"/>
        </w:rPr>
        <w:t xml:space="preserve">. </w:t>
      </w:r>
    </w:p>
    <w:p w:rsidR="00D47A1B" w:rsidRDefault="00B93566">
      <w:pPr>
        <w:pStyle w:val="normal"/>
        <w:widowControl w:val="0"/>
        <w:pBdr>
          <w:top w:val="nil"/>
          <w:left w:val="nil"/>
          <w:bottom w:val="nil"/>
          <w:right w:val="nil"/>
          <w:between w:val="nil"/>
        </w:pBdr>
        <w:spacing w:before="5" w:line="230" w:lineRule="auto"/>
        <w:ind w:left="282" w:right="60" w:firstLine="5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D47A1B" w:rsidRDefault="00B93566">
      <w:pPr>
        <w:pStyle w:val="normal"/>
        <w:widowControl w:val="0"/>
        <w:pBdr>
          <w:top w:val="nil"/>
          <w:left w:val="nil"/>
          <w:bottom w:val="nil"/>
          <w:right w:val="nil"/>
          <w:between w:val="nil"/>
        </w:pBdr>
        <w:spacing w:before="9" w:line="229" w:lineRule="auto"/>
        <w:ind w:left="277" w:right="54" w:firstLine="5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Основними видами оцінювання результатів навчання учнів, відповідно до  законодавства, є формувальне, поточне (не поурочне) та підсумкове: тематичне,  семестрове, річне. Заклади освіти мають право на свободу вибору форм, змісту  та способів оцінювання. </w:t>
      </w:r>
    </w:p>
    <w:p w:rsidR="00D47A1B" w:rsidRDefault="00B93566">
      <w:pPr>
        <w:pStyle w:val="normal"/>
        <w:widowControl w:val="0"/>
        <w:pBdr>
          <w:top w:val="nil"/>
          <w:left w:val="nil"/>
          <w:bottom w:val="nil"/>
          <w:right w:val="nil"/>
          <w:between w:val="nil"/>
        </w:pBdr>
        <w:spacing w:before="10" w:line="240" w:lineRule="auto"/>
        <w:ind w:right="6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Формувальне (поточне формувальне) оцінювання може здійснюватися у </w:t>
      </w:r>
    </w:p>
    <w:p w:rsidR="00D47A1B" w:rsidRDefault="00B93566">
      <w:pPr>
        <w:pStyle w:val="normal"/>
        <w:widowControl w:val="0"/>
        <w:pBdr>
          <w:top w:val="nil"/>
          <w:left w:val="nil"/>
          <w:bottom w:val="nil"/>
          <w:right w:val="nil"/>
          <w:between w:val="nil"/>
        </w:pBdr>
        <w:spacing w:line="229" w:lineRule="auto"/>
        <w:ind w:left="279" w:right="58" w:firstLine="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формі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Під час формувального оцінювання важливо формувати  в учнів 5 класу вміння здійснювати самооцінювання та взаємооцінювання.  Орієнтовний перелік інструментів формувального оцінювання у додатку 4. </w:t>
      </w:r>
    </w:p>
    <w:p w:rsidR="00D47A1B" w:rsidRDefault="00B93566">
      <w:pPr>
        <w:pStyle w:val="normal"/>
        <w:widowControl w:val="0"/>
        <w:pBdr>
          <w:top w:val="nil"/>
          <w:left w:val="nil"/>
          <w:bottom w:val="nil"/>
          <w:right w:val="nil"/>
          <w:between w:val="nil"/>
        </w:pBdr>
        <w:spacing w:before="9" w:line="229" w:lineRule="auto"/>
        <w:ind w:left="279" w:right="61" w:firstLine="5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Тематичне оцінювання може здійснюватися на основі поточного  оцінювання із урахуванням проведеної для оцінювання проміжних результатів  навчання діагностичної (контрольної) роботи або без проведення такої роботи  залежно від специфіки навчального предмета чи інтегрованого курсу. Під час  виставлення оцінки за тему результати перевірки робочих зошитів, як правило,  не враховуються. </w:t>
      </w:r>
    </w:p>
    <w:p w:rsidR="00D47A1B" w:rsidRDefault="00B93566">
      <w:pPr>
        <w:pStyle w:val="normal"/>
        <w:widowControl w:val="0"/>
        <w:pBdr>
          <w:top w:val="nil"/>
          <w:left w:val="nil"/>
          <w:bottom w:val="nil"/>
          <w:right w:val="nil"/>
          <w:between w:val="nil"/>
        </w:pBdr>
        <w:spacing w:before="9" w:line="229" w:lineRule="auto"/>
        <w:ind w:left="275" w:right="59" w:firstLine="5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Семестрове оцінювання здійснюється на основі результатів тематичного  оцінювання та результатів контролю груп загальних результатів навчання,  відображених у Свідоцтві досягнень. Систему діагностувальних і контрольних  робіт, у тому числі для перевірки рівня сформованості умінь певної групи </w:t>
      </w:r>
    </w:p>
    <w:p w:rsidR="00D47A1B" w:rsidRDefault="00B93566">
      <w:pPr>
        <w:pStyle w:val="normal"/>
        <w:widowControl w:val="0"/>
        <w:pBdr>
          <w:top w:val="nil"/>
          <w:left w:val="nil"/>
          <w:bottom w:val="nil"/>
          <w:right w:val="nil"/>
          <w:between w:val="nil"/>
        </w:pBdr>
        <w:spacing w:before="9" w:line="229" w:lineRule="auto"/>
        <w:ind w:left="275" w:right="58" w:firstLine="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загальних результатів, визначених у Свідоцтві досягнень, учитель планує і  розробляє самостійно під час календарно-тематичного планування, керуючись  Державним стандартом, освітньою і навчальною програмами та відповідно до  кількості годин, передбачених навчальним планом на вивчення предмета чи  </w:t>
      </w:r>
      <w:r>
        <w:rPr>
          <w:rFonts w:ascii="Times New Roman" w:eastAsia="Times New Roman" w:hAnsi="Times New Roman" w:cs="Times New Roman"/>
          <w:color w:val="000000"/>
          <w:sz w:val="28"/>
          <w:szCs w:val="28"/>
        </w:rPr>
        <w:lastRenderedPageBreak/>
        <w:t xml:space="preserve">інтегрованого курсу. </w:t>
      </w:r>
    </w:p>
    <w:p w:rsidR="00D47A1B" w:rsidRDefault="00B93566">
      <w:pPr>
        <w:pStyle w:val="normal"/>
        <w:widowControl w:val="0"/>
        <w:pBdr>
          <w:top w:val="nil"/>
          <w:left w:val="nil"/>
          <w:bottom w:val="nil"/>
          <w:right w:val="nil"/>
          <w:between w:val="nil"/>
        </w:pBdr>
        <w:spacing w:before="4" w:line="230" w:lineRule="auto"/>
        <w:ind w:left="279" w:right="62" w:firstLine="5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Річне оцінювання здійснюється на основі загальних оцінок результатів  навчання за І та ІІ семестри. Окремі види контрольних робіт, як правило, не  проводяться. У Свідоцтві досягнень у графі «Рік» ставиться одна оцінка – загальна оцінка результатів навчання за рік. Оцінки за групи результатів  навчання у графі «Рік» не виставляються, оскільки вони мають бути враховані в  оцінках за семестри. </w:t>
      </w:r>
    </w:p>
    <w:p w:rsidR="00D47A1B" w:rsidRDefault="00B93566">
      <w:pPr>
        <w:pStyle w:val="normal"/>
        <w:widowControl w:val="0"/>
        <w:pBdr>
          <w:top w:val="nil"/>
          <w:left w:val="nil"/>
          <w:bottom w:val="nil"/>
          <w:right w:val="nil"/>
          <w:between w:val="nil"/>
        </w:pBdr>
        <w:spacing w:before="5" w:line="230" w:lineRule="auto"/>
        <w:ind w:left="279" w:right="54" w:firstLine="5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Семестрова та річна оцінки можуть підлягати коригуванню (пункт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 2008 р. № 496; пункти 9, 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р. № 762 (зі змінами). </w:t>
      </w:r>
    </w:p>
    <w:p w:rsidR="00D47A1B" w:rsidRDefault="00B93566">
      <w:pPr>
        <w:pStyle w:val="normal"/>
        <w:widowControl w:val="0"/>
        <w:pBdr>
          <w:top w:val="nil"/>
          <w:left w:val="nil"/>
          <w:bottom w:val="nil"/>
          <w:right w:val="nil"/>
          <w:between w:val="nil"/>
        </w:pBdr>
        <w:spacing w:before="5" w:line="229" w:lineRule="auto"/>
        <w:ind w:left="285" w:right="63"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Облік результатів тематичного, семестрового, річного оцінювання,  оцінювання груп результатів навчання проводиться в класному журналі в  окремих колонках без дати. </w:t>
      </w:r>
    </w:p>
    <w:p w:rsidR="00D47A1B" w:rsidRDefault="00B93566">
      <w:pPr>
        <w:pStyle w:val="normal"/>
        <w:widowControl w:val="0"/>
        <w:pBdr>
          <w:top w:val="nil"/>
          <w:left w:val="nil"/>
          <w:bottom w:val="nil"/>
          <w:right w:val="nil"/>
          <w:between w:val="nil"/>
        </w:pBdr>
        <w:spacing w:before="9" w:line="229" w:lineRule="auto"/>
        <w:ind w:left="279" w:right="59" w:firstLine="57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Оцінювання учнів 5 класів має бути зорієнтованим у першу чергу на  обов’язкові результати навчання й орієнтири їх оцінювання, визначені  Державним стандартом, та на очікувані результати навчання, передбачені  навчальною програмою з відповідного предмета чи інтегрованого курсу. </w:t>
      </w:r>
    </w:p>
    <w:p w:rsidR="00D47A1B" w:rsidRDefault="00B93566">
      <w:pPr>
        <w:pStyle w:val="normal"/>
        <w:widowControl w:val="0"/>
        <w:pBdr>
          <w:top w:val="nil"/>
          <w:left w:val="nil"/>
          <w:bottom w:val="nil"/>
          <w:right w:val="nil"/>
          <w:between w:val="nil"/>
        </w:pBdr>
        <w:spacing w:line="240" w:lineRule="auto"/>
        <w:ind w:left="83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К</w:t>
      </w:r>
      <w:r>
        <w:rPr>
          <w:rFonts w:ascii="Times New Roman" w:eastAsia="Times New Roman" w:hAnsi="Times New Roman" w:cs="Times New Roman"/>
          <w:i/>
          <w:color w:val="000000"/>
          <w:sz w:val="28"/>
          <w:szCs w:val="28"/>
          <w:highlight w:val="white"/>
        </w:rPr>
        <w:t xml:space="preserve">ритерії </w:t>
      </w:r>
      <w:r>
        <w:rPr>
          <w:rFonts w:ascii="Times New Roman" w:eastAsia="Times New Roman" w:hAnsi="Times New Roman" w:cs="Times New Roman"/>
          <w:i/>
          <w:color w:val="000000"/>
          <w:sz w:val="28"/>
          <w:szCs w:val="28"/>
        </w:rPr>
        <w:t xml:space="preserve">та шкала оцінювання </w:t>
      </w:r>
    </w:p>
    <w:p w:rsidR="00D47A1B" w:rsidRDefault="00B93566">
      <w:pPr>
        <w:pStyle w:val="normal"/>
        <w:widowControl w:val="0"/>
        <w:pBdr>
          <w:top w:val="nil"/>
          <w:left w:val="nil"/>
          <w:bottom w:val="nil"/>
          <w:right w:val="nil"/>
          <w:between w:val="nil"/>
        </w:pBdr>
        <w:spacing w:line="229" w:lineRule="auto"/>
        <w:ind w:left="279" w:right="62"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Методичних рекомендаціях запропоновані орієнтовні загальні критерії  оцінювання результатів навчання (Додаток 5). Ці критерії можуть бути  застосовані в частині, що відповідає очікуваним результатам навчання,  визначеним відповідною навчальною програмою. </w:t>
      </w:r>
    </w:p>
    <w:p w:rsidR="00D47A1B" w:rsidRDefault="00B93566">
      <w:pPr>
        <w:pStyle w:val="normal"/>
        <w:widowControl w:val="0"/>
        <w:pBdr>
          <w:top w:val="nil"/>
          <w:left w:val="nil"/>
          <w:bottom w:val="nil"/>
          <w:right w:val="nil"/>
          <w:between w:val="nil"/>
        </w:pBdr>
        <w:spacing w:before="9" w:line="230" w:lineRule="auto"/>
        <w:ind w:left="285" w:right="63" w:firstLine="5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Критерії для формувального оцінювання розробляються вчителем  самостійно до кожного виду роботи та виду діяльності учнів. Для забезпечення наступності між підходами до оцінювання результатів </w:t>
      </w:r>
    </w:p>
    <w:p w:rsidR="00D47A1B" w:rsidRDefault="00B93566">
      <w:pPr>
        <w:pStyle w:val="normal"/>
        <w:widowControl w:val="0"/>
        <w:pBdr>
          <w:top w:val="nil"/>
          <w:left w:val="nil"/>
          <w:bottom w:val="nil"/>
          <w:right w:val="nil"/>
          <w:between w:val="nil"/>
        </w:pBdr>
        <w:spacing w:line="229" w:lineRule="auto"/>
        <w:ind w:left="279" w:right="54"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навчання здобувачів початкової та базової</w:t>
      </w:r>
      <w:r w:rsidR="001737C7">
        <w:rPr>
          <w:rFonts w:ascii="Times New Roman" w:eastAsia="Times New Roman" w:hAnsi="Times New Roman" w:cs="Times New Roman"/>
          <w:color w:val="000000"/>
          <w:sz w:val="28"/>
          <w:szCs w:val="28"/>
        </w:rPr>
        <w:t xml:space="preserve"> середньої освіти, пер</w:t>
      </w:r>
      <w:r w:rsidR="001737C7">
        <w:rPr>
          <w:rFonts w:ascii="Times New Roman" w:eastAsia="Times New Roman" w:hAnsi="Times New Roman" w:cs="Times New Roman"/>
          <w:color w:val="000000"/>
          <w:sz w:val="28"/>
          <w:szCs w:val="28"/>
          <w:lang w:val="uk-UA"/>
        </w:rPr>
        <w:t xml:space="preserve">ших два тижні </w:t>
      </w:r>
      <w:r>
        <w:rPr>
          <w:rFonts w:ascii="Times New Roman" w:eastAsia="Times New Roman" w:hAnsi="Times New Roman" w:cs="Times New Roman"/>
          <w:color w:val="000000"/>
          <w:sz w:val="28"/>
          <w:szCs w:val="28"/>
        </w:rPr>
        <w:t xml:space="preserve"> у  першому семестрі 5 класу оцінювання результатів навчання учнів  здійснюватимемо вербально. Оцінювання учнів 5-6 класів – за 12-бальною  шкалою.  </w:t>
      </w:r>
    </w:p>
    <w:p w:rsidR="00D47A1B" w:rsidRDefault="00B93566">
      <w:pPr>
        <w:pStyle w:val="normal"/>
        <w:widowControl w:val="0"/>
        <w:pBdr>
          <w:top w:val="nil"/>
          <w:left w:val="nil"/>
          <w:bottom w:val="nil"/>
          <w:right w:val="nil"/>
          <w:between w:val="nil"/>
        </w:pBdr>
        <w:spacing w:before="5" w:line="229" w:lineRule="auto"/>
        <w:ind w:left="277" w:right="60" w:firstLine="57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Також слід супроводжувати його вербальною характеристикою з  орієнтацією на досягнення учня, а не на помилки або невдачі. Якщо рівень результатів навчання учня визначити неможливо (через  тривалу відсутність), у класному журналі та свідоцтві досягнень робиться запис  «(н/а)» (не атестований(а). </w:t>
      </w:r>
    </w:p>
    <w:p w:rsidR="00D47A1B" w:rsidRDefault="00B93566">
      <w:pPr>
        <w:pStyle w:val="normal"/>
        <w:widowControl w:val="0"/>
        <w:pBdr>
          <w:top w:val="nil"/>
          <w:left w:val="nil"/>
          <w:bottom w:val="nil"/>
          <w:right w:val="nil"/>
          <w:between w:val="nil"/>
        </w:pBdr>
        <w:spacing w:before="8" w:line="229" w:lineRule="auto"/>
        <w:ind w:left="277" w:right="57" w:firstLine="5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рішенням педагогічної ради заклад освіти може визначити адаптаційний  період, упродовж якого не здійснюється поточне або тематичне оцінювання  учнів 5 класу. Таке рішення затверджується відповідним наказом керівника  закладу освіти. </w:t>
      </w:r>
    </w:p>
    <w:p w:rsidR="00D47A1B" w:rsidRDefault="00B93566">
      <w:pPr>
        <w:pStyle w:val="normal"/>
        <w:widowControl w:val="0"/>
        <w:pBdr>
          <w:top w:val="nil"/>
          <w:left w:val="nil"/>
          <w:bottom w:val="nil"/>
          <w:right w:val="nil"/>
          <w:between w:val="nil"/>
        </w:pBdr>
        <w:spacing w:before="10" w:line="228" w:lineRule="auto"/>
        <w:ind w:left="1006" w:right="61" w:hanging="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 xml:space="preserve">8. Опис та інструменти системи внутрішнього забезпечення якості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highlight w:val="white"/>
        </w:rPr>
        <w:t>освіти</w:t>
      </w:r>
      <w:r>
        <w:rPr>
          <w:rFonts w:ascii="Times New Roman" w:eastAsia="Times New Roman" w:hAnsi="Times New Roman" w:cs="Times New Roman"/>
          <w:b/>
          <w:color w:val="000000"/>
          <w:sz w:val="28"/>
          <w:szCs w:val="28"/>
        </w:rPr>
        <w:t xml:space="preserve"> </w:t>
      </w:r>
    </w:p>
    <w:p w:rsidR="00D47A1B" w:rsidRDefault="00B93566">
      <w:pPr>
        <w:pStyle w:val="normal"/>
        <w:widowControl w:val="0"/>
        <w:pBdr>
          <w:top w:val="nil"/>
          <w:left w:val="nil"/>
          <w:bottom w:val="nil"/>
          <w:right w:val="nil"/>
          <w:between w:val="nil"/>
        </w:pBdr>
        <w:spacing w:before="10" w:line="228" w:lineRule="auto"/>
        <w:ind w:left="282" w:right="62" w:firstLine="57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Система внутрішнього забезпечення якості складається з наступних  компонентів: </w:t>
      </w:r>
    </w:p>
    <w:p w:rsidR="00D47A1B" w:rsidRDefault="00B93566">
      <w:pPr>
        <w:pStyle w:val="normal"/>
        <w:widowControl w:val="0"/>
        <w:pBdr>
          <w:top w:val="nil"/>
          <w:left w:val="nil"/>
          <w:bottom w:val="nil"/>
          <w:right w:val="nil"/>
          <w:between w:val="nil"/>
        </w:pBdr>
        <w:spacing w:line="222" w:lineRule="auto"/>
        <w:ind w:left="275" w:right="54" w:firstLine="59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8"/>
          <w:szCs w:val="28"/>
        </w:rPr>
        <w:t>Кадрове забезпечення освіт</w:t>
      </w:r>
      <w:r w:rsidR="001737C7">
        <w:rPr>
          <w:rFonts w:ascii="Times New Roman" w:eastAsia="Times New Roman" w:hAnsi="Times New Roman" w:cs="Times New Roman"/>
          <w:color w:val="000000"/>
          <w:sz w:val="28"/>
          <w:szCs w:val="28"/>
        </w:rPr>
        <w:t xml:space="preserve">ньої діяльності. Директор </w:t>
      </w:r>
      <w:r w:rsidR="001737C7">
        <w:rPr>
          <w:rFonts w:ascii="Times New Roman" w:eastAsia="Times New Roman" w:hAnsi="Times New Roman" w:cs="Times New Roman"/>
          <w:color w:val="000000"/>
          <w:sz w:val="28"/>
          <w:szCs w:val="28"/>
          <w:lang w:val="uk-UA"/>
        </w:rPr>
        <w:t xml:space="preserve">гімназії </w:t>
      </w:r>
      <w:r>
        <w:rPr>
          <w:rFonts w:ascii="Times New Roman" w:eastAsia="Times New Roman" w:hAnsi="Times New Roman" w:cs="Times New Roman"/>
          <w:color w:val="000000"/>
          <w:sz w:val="28"/>
          <w:szCs w:val="28"/>
        </w:rPr>
        <w:t>формує штат  закладу, залучаючи кваліфікованих працівників відповід</w:t>
      </w:r>
      <w:r w:rsidR="001737C7">
        <w:rPr>
          <w:rFonts w:ascii="Times New Roman" w:eastAsia="Times New Roman" w:hAnsi="Times New Roman" w:cs="Times New Roman"/>
          <w:color w:val="000000"/>
          <w:sz w:val="28"/>
          <w:szCs w:val="28"/>
        </w:rPr>
        <w:t xml:space="preserve">но до штатного розпису.  В </w:t>
      </w:r>
      <w:r w:rsidR="001737C7">
        <w:rPr>
          <w:rFonts w:ascii="Times New Roman" w:eastAsia="Times New Roman" w:hAnsi="Times New Roman" w:cs="Times New Roman"/>
          <w:color w:val="000000"/>
          <w:sz w:val="28"/>
          <w:szCs w:val="28"/>
          <w:lang w:val="uk-UA"/>
        </w:rPr>
        <w:t>гімназії</w:t>
      </w:r>
      <w:r>
        <w:rPr>
          <w:rFonts w:ascii="Times New Roman" w:eastAsia="Times New Roman" w:hAnsi="Times New Roman" w:cs="Times New Roman"/>
          <w:color w:val="000000"/>
          <w:sz w:val="28"/>
          <w:szCs w:val="28"/>
        </w:rPr>
        <w:t xml:space="preserve"> розроблені та втілюються в заходи з підтримки позитивної </w:t>
      </w:r>
      <w:r>
        <w:rPr>
          <w:rFonts w:ascii="Times New Roman" w:eastAsia="Times New Roman" w:hAnsi="Times New Roman" w:cs="Times New Roman"/>
          <w:color w:val="000000"/>
          <w:sz w:val="28"/>
          <w:szCs w:val="28"/>
        </w:rPr>
        <w:lastRenderedPageBreak/>
        <w:t xml:space="preserve">мотивації  педагогічних працівників, створені умови для постійного професійного розвитку  педагогічних працівників; 100% педагогічних працівників відповідно до вимог  проходять підвищення кваліфікації, використовують самоосвітню діяльність у  різних формах. </w:t>
      </w:r>
    </w:p>
    <w:p w:rsidR="00D47A1B" w:rsidRDefault="00B93566">
      <w:pPr>
        <w:pStyle w:val="normal"/>
        <w:widowControl w:val="0"/>
        <w:pBdr>
          <w:top w:val="nil"/>
          <w:left w:val="nil"/>
          <w:bottom w:val="nil"/>
          <w:right w:val="nil"/>
          <w:between w:val="nil"/>
        </w:pBdr>
        <w:spacing w:before="5" w:line="222" w:lineRule="auto"/>
        <w:ind w:left="280" w:right="55" w:firstLine="5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8"/>
          <w:szCs w:val="28"/>
        </w:rPr>
        <w:t>Навчально-методичне забезпечення освітньої діяльності. Для виконання  Освітньої прогр</w:t>
      </w:r>
      <w:r w:rsidR="001737C7">
        <w:rPr>
          <w:rFonts w:ascii="Times New Roman" w:eastAsia="Times New Roman" w:hAnsi="Times New Roman" w:cs="Times New Roman"/>
          <w:color w:val="000000"/>
          <w:sz w:val="28"/>
          <w:szCs w:val="28"/>
        </w:rPr>
        <w:t>ами базової середньої освіти 5-</w:t>
      </w:r>
      <w:r w:rsidR="001737C7">
        <w:rPr>
          <w:rFonts w:ascii="Times New Roman" w:eastAsia="Times New Roman" w:hAnsi="Times New Roman" w:cs="Times New Roman"/>
          <w:color w:val="000000"/>
          <w:sz w:val="28"/>
          <w:szCs w:val="28"/>
          <w:lang w:val="uk-UA"/>
        </w:rPr>
        <w:t>6</w:t>
      </w:r>
      <w:r>
        <w:rPr>
          <w:rFonts w:ascii="Times New Roman" w:eastAsia="Times New Roman" w:hAnsi="Times New Roman" w:cs="Times New Roman"/>
          <w:color w:val="000000"/>
          <w:sz w:val="28"/>
          <w:szCs w:val="28"/>
        </w:rPr>
        <w:t xml:space="preserve">-их класів </w:t>
      </w:r>
      <w:r w:rsidR="001737C7">
        <w:rPr>
          <w:rFonts w:ascii="Times New Roman" w:eastAsia="Times New Roman" w:hAnsi="Times New Roman" w:cs="Times New Roman"/>
          <w:color w:val="000000"/>
          <w:sz w:val="28"/>
          <w:szCs w:val="28"/>
          <w:lang w:val="uk-UA"/>
        </w:rPr>
        <w:t xml:space="preserve">Вовчинецької гімназії </w:t>
      </w:r>
      <w:r>
        <w:rPr>
          <w:rFonts w:ascii="Times New Roman" w:eastAsia="Times New Roman" w:hAnsi="Times New Roman" w:cs="Times New Roman"/>
          <w:color w:val="000000"/>
          <w:sz w:val="28"/>
          <w:szCs w:val="28"/>
        </w:rPr>
        <w:t xml:space="preserve">Івано Франківської міської ради передбачено використання, затверджених  Міністерством освіти і науки України, модельних навчальних програм з усіх  предметів інваріантної частини; додаткових, годин на проведення міжгалузевого  інтегрованого курсу. </w:t>
      </w:r>
    </w:p>
    <w:p w:rsidR="00D47A1B" w:rsidRDefault="00B93566">
      <w:pPr>
        <w:pStyle w:val="normal"/>
        <w:widowControl w:val="0"/>
        <w:pBdr>
          <w:top w:val="nil"/>
          <w:left w:val="nil"/>
          <w:bottom w:val="nil"/>
          <w:right w:val="nil"/>
          <w:between w:val="nil"/>
        </w:pBdr>
        <w:spacing w:before="9" w:line="224" w:lineRule="auto"/>
        <w:ind w:left="277" w:right="57" w:firstLine="57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8"/>
          <w:szCs w:val="28"/>
        </w:rPr>
        <w:t xml:space="preserve">Матеріально-технічне забезпечення освітньої діяльності. Матеріально технічна база </w:t>
      </w:r>
      <w:r w:rsidR="001737C7">
        <w:rPr>
          <w:rFonts w:ascii="Times New Roman" w:eastAsia="Times New Roman" w:hAnsi="Times New Roman" w:cs="Times New Roman"/>
          <w:color w:val="000000"/>
          <w:sz w:val="28"/>
          <w:szCs w:val="28"/>
          <w:lang w:val="uk-UA"/>
        </w:rPr>
        <w:t xml:space="preserve">гімназії </w:t>
      </w:r>
      <w:r>
        <w:rPr>
          <w:rFonts w:ascii="Times New Roman" w:eastAsia="Times New Roman" w:hAnsi="Times New Roman" w:cs="Times New Roman"/>
          <w:color w:val="000000"/>
          <w:sz w:val="28"/>
          <w:szCs w:val="28"/>
        </w:rPr>
        <w:t xml:space="preserve">відповідає цілям і завданням освітнього закладу. В  кожному кабінеті вчителі під час навчальної діяльності використовують  персональний комп’ютер, мультимедійне обладнання. Якісне проведення  навчальних занять забезпечують наочні посібники: схеми, таблиці, математичні  моделі, планшет, за необхідністю мікроскопи, посібники для вивчення будови  тіла людини, тварин; вивчення рослин тощо. Уроки інформатики проводяться в  комп’ютерних класах, які мають сучасний доступний швидкісний інтернет. На  уроках вчителі використовують різні онлайн сервіси. </w:t>
      </w:r>
    </w:p>
    <w:p w:rsidR="00D47A1B" w:rsidRDefault="00B93566">
      <w:pPr>
        <w:pStyle w:val="normal"/>
        <w:widowControl w:val="0"/>
        <w:pBdr>
          <w:top w:val="nil"/>
          <w:left w:val="nil"/>
          <w:bottom w:val="nil"/>
          <w:right w:val="nil"/>
          <w:between w:val="nil"/>
        </w:pBdr>
        <w:spacing w:before="11" w:line="230" w:lineRule="auto"/>
        <w:ind w:left="284" w:right="58" w:firstLine="56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Діяльність бібліотеки направлена на підвищення інформаційного та  освітнього рівня учнів, для цього в бібліотеці створені всі умови. Бібліотека  оснащена мережею Інтернет, що дозволяє спростити процес пошуку необхідної  інформації. </w:t>
      </w:r>
    </w:p>
    <w:p w:rsidR="00D47A1B" w:rsidRDefault="00B93566">
      <w:pPr>
        <w:pStyle w:val="normal"/>
        <w:widowControl w:val="0"/>
        <w:pBdr>
          <w:top w:val="nil"/>
          <w:left w:val="nil"/>
          <w:bottom w:val="nil"/>
          <w:right w:val="nil"/>
          <w:between w:val="nil"/>
        </w:pBdr>
        <w:spacing w:before="4" w:line="231" w:lineRule="auto"/>
        <w:ind w:left="277" w:right="136" w:firstLine="5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закладі проводяться роботи щодо поповнення та збереження матеріально технічної бази закладу. </w:t>
      </w:r>
    </w:p>
    <w:p w:rsidR="00D47A1B" w:rsidRDefault="00B93566">
      <w:pPr>
        <w:pStyle w:val="normal"/>
        <w:widowControl w:val="0"/>
        <w:pBdr>
          <w:top w:val="nil"/>
          <w:left w:val="nil"/>
          <w:bottom w:val="nil"/>
          <w:right w:val="nil"/>
          <w:between w:val="nil"/>
        </w:pBdr>
        <w:spacing w:line="225" w:lineRule="auto"/>
        <w:ind w:left="278" w:right="5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8"/>
          <w:szCs w:val="28"/>
        </w:rPr>
        <w:t xml:space="preserve">Якість проведення навчальних занять. Рівень навчальних досягнень учнів  є головним критерієм в оцінці роботи вчителя. Контроль за рівнем навчальних </w:t>
      </w:r>
    </w:p>
    <w:p w:rsidR="00D47A1B" w:rsidRDefault="00B93566">
      <w:pPr>
        <w:pStyle w:val="normal"/>
        <w:widowControl w:val="0"/>
        <w:pBdr>
          <w:top w:val="nil"/>
          <w:left w:val="nil"/>
          <w:bottom w:val="nil"/>
          <w:right w:val="nil"/>
          <w:between w:val="nil"/>
        </w:pBdr>
        <w:spacing w:line="240" w:lineRule="auto"/>
        <w:ind w:left="27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досягнень здобувачів освіти передбачає такі завдання: </w:t>
      </w:r>
    </w:p>
    <w:p w:rsidR="00D47A1B" w:rsidRDefault="00B93566">
      <w:pPr>
        <w:pStyle w:val="normal"/>
        <w:widowControl w:val="0"/>
        <w:pBdr>
          <w:top w:val="nil"/>
          <w:left w:val="nil"/>
          <w:bottom w:val="nil"/>
          <w:right w:val="nil"/>
          <w:between w:val="nil"/>
        </w:pBdr>
        <w:spacing w:line="222" w:lineRule="auto"/>
        <w:ind w:left="1210" w:right="62" w:hanging="33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моніторинг рівня навчальних досягнень учнів та відповідність їх  програмним вимогам; </w:t>
      </w:r>
    </w:p>
    <w:p w:rsidR="00D47A1B" w:rsidRDefault="00B93566">
      <w:pPr>
        <w:pStyle w:val="normal"/>
        <w:widowControl w:val="0"/>
        <w:pBdr>
          <w:top w:val="nil"/>
          <w:left w:val="nil"/>
          <w:bottom w:val="nil"/>
          <w:right w:val="nil"/>
          <w:between w:val="nil"/>
        </w:pBdr>
        <w:spacing w:before="5" w:line="222" w:lineRule="auto"/>
        <w:ind w:left="852" w:right="57"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з’ясування причин низької успішності учнів класу або окремих учнів; 3) вивчення системи роботи вчителя з учнями з метою попередження  недоліків та ліквідації прогалин у знаннях, а також системи роботи з  обдарованими учнями; </w:t>
      </w:r>
    </w:p>
    <w:p w:rsidR="00D47A1B" w:rsidRDefault="00B93566">
      <w:pPr>
        <w:pStyle w:val="normal"/>
        <w:widowControl w:val="0"/>
        <w:pBdr>
          <w:top w:val="nil"/>
          <w:left w:val="nil"/>
          <w:bottom w:val="nil"/>
          <w:right w:val="nil"/>
          <w:between w:val="nil"/>
        </w:pBdr>
        <w:spacing w:before="5" w:line="222" w:lineRule="auto"/>
        <w:ind w:left="1210" w:right="59" w:hanging="36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надання методичної допомоги вчителеві щодо підвищення якості  навчальних досягнень учнів; </w:t>
      </w:r>
    </w:p>
    <w:p w:rsidR="00D47A1B" w:rsidRDefault="00B93566">
      <w:pPr>
        <w:pStyle w:val="normal"/>
        <w:widowControl w:val="0"/>
        <w:pBdr>
          <w:top w:val="nil"/>
          <w:left w:val="nil"/>
          <w:bottom w:val="nil"/>
          <w:right w:val="nil"/>
          <w:between w:val="nil"/>
        </w:pBdr>
        <w:spacing w:before="5" w:line="240" w:lineRule="auto"/>
        <w:ind w:left="8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введення в навчальний процес змішаного навчання. </w:t>
      </w:r>
    </w:p>
    <w:p w:rsidR="00D47A1B" w:rsidRDefault="00B93566">
      <w:pPr>
        <w:pStyle w:val="normal"/>
        <w:widowControl w:val="0"/>
        <w:pBdr>
          <w:top w:val="nil"/>
          <w:left w:val="nil"/>
          <w:bottom w:val="nil"/>
          <w:right w:val="nil"/>
          <w:between w:val="nil"/>
        </w:pBdr>
        <w:spacing w:line="240" w:lineRule="auto"/>
        <w:ind w:left="85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Основними формами моніторингу у 5-9 класах є: </w:t>
      </w:r>
    </w:p>
    <w:p w:rsidR="00D47A1B" w:rsidRDefault="00B93566">
      <w:pPr>
        <w:pStyle w:val="normal"/>
        <w:widowControl w:val="0"/>
        <w:pBdr>
          <w:top w:val="nil"/>
          <w:left w:val="nil"/>
          <w:bottom w:val="nil"/>
          <w:right w:val="nil"/>
          <w:between w:val="nil"/>
        </w:pBdr>
        <w:spacing w:line="240" w:lineRule="auto"/>
        <w:ind w:left="849"/>
        <w:rPr>
          <w:rFonts w:ascii="Times New Roman" w:eastAsia="Times New Roman" w:hAnsi="Times New Roman" w:cs="Times New Roman"/>
          <w:color w:val="000000"/>
          <w:sz w:val="28"/>
          <w:szCs w:val="28"/>
        </w:rPr>
      </w:pPr>
      <w:r>
        <w:rPr>
          <w:rFonts w:ascii="Book Antiqua" w:eastAsia="Book Antiqua" w:hAnsi="Book Antiqua" w:cs="Book Antiqua"/>
          <w:color w:val="000000"/>
          <w:sz w:val="24"/>
          <w:szCs w:val="24"/>
        </w:rPr>
        <w:t xml:space="preserve">- </w:t>
      </w:r>
      <w:r>
        <w:rPr>
          <w:rFonts w:ascii="Times New Roman" w:eastAsia="Times New Roman" w:hAnsi="Times New Roman" w:cs="Times New Roman"/>
          <w:color w:val="000000"/>
          <w:sz w:val="28"/>
          <w:szCs w:val="28"/>
        </w:rPr>
        <w:t xml:space="preserve">проведення діагностичних робіт; </w:t>
      </w:r>
    </w:p>
    <w:p w:rsidR="00D47A1B" w:rsidRDefault="00B93566">
      <w:pPr>
        <w:pStyle w:val="normal"/>
        <w:widowControl w:val="0"/>
        <w:pBdr>
          <w:top w:val="nil"/>
          <w:left w:val="nil"/>
          <w:bottom w:val="nil"/>
          <w:right w:val="nil"/>
          <w:between w:val="nil"/>
        </w:pBdr>
        <w:spacing w:line="240" w:lineRule="auto"/>
        <w:ind w:left="849"/>
        <w:rPr>
          <w:rFonts w:ascii="Times New Roman" w:eastAsia="Times New Roman" w:hAnsi="Times New Roman" w:cs="Times New Roman"/>
          <w:color w:val="000000"/>
          <w:sz w:val="28"/>
          <w:szCs w:val="28"/>
        </w:rPr>
      </w:pPr>
      <w:r>
        <w:rPr>
          <w:rFonts w:ascii="Book Antiqua" w:eastAsia="Book Antiqua" w:hAnsi="Book Antiqua" w:cs="Book Antiqua"/>
          <w:color w:val="000000"/>
          <w:sz w:val="24"/>
          <w:szCs w:val="24"/>
        </w:rPr>
        <w:t xml:space="preserve">- </w:t>
      </w:r>
      <w:r>
        <w:rPr>
          <w:rFonts w:ascii="Times New Roman" w:eastAsia="Times New Roman" w:hAnsi="Times New Roman" w:cs="Times New Roman"/>
          <w:color w:val="000000"/>
          <w:sz w:val="28"/>
          <w:szCs w:val="28"/>
        </w:rPr>
        <w:t xml:space="preserve">участь учнів у предметних олімпіадах, конкурсах; </w:t>
      </w:r>
    </w:p>
    <w:p w:rsidR="00D47A1B" w:rsidRDefault="00B93566">
      <w:pPr>
        <w:pStyle w:val="normal"/>
        <w:widowControl w:val="0"/>
        <w:pBdr>
          <w:top w:val="nil"/>
          <w:left w:val="nil"/>
          <w:bottom w:val="nil"/>
          <w:right w:val="nil"/>
          <w:between w:val="nil"/>
        </w:pBdr>
        <w:spacing w:line="240" w:lineRule="auto"/>
        <w:ind w:left="849"/>
        <w:rPr>
          <w:rFonts w:ascii="Times New Roman" w:eastAsia="Times New Roman" w:hAnsi="Times New Roman" w:cs="Times New Roman"/>
          <w:color w:val="000000"/>
          <w:sz w:val="28"/>
          <w:szCs w:val="28"/>
        </w:rPr>
      </w:pPr>
      <w:r>
        <w:rPr>
          <w:rFonts w:ascii="Book Antiqua" w:eastAsia="Book Antiqua" w:hAnsi="Book Antiqua" w:cs="Book Antiqua"/>
          <w:color w:val="000000"/>
          <w:sz w:val="24"/>
          <w:szCs w:val="24"/>
        </w:rPr>
        <w:t xml:space="preserve">- </w:t>
      </w:r>
      <w:r>
        <w:rPr>
          <w:rFonts w:ascii="Times New Roman" w:eastAsia="Times New Roman" w:hAnsi="Times New Roman" w:cs="Times New Roman"/>
          <w:color w:val="000000"/>
          <w:sz w:val="28"/>
          <w:szCs w:val="28"/>
        </w:rPr>
        <w:t xml:space="preserve">опитування, анкетування учасників освітнього процесу; </w:t>
      </w:r>
    </w:p>
    <w:p w:rsidR="00D47A1B" w:rsidRDefault="00B93566">
      <w:pPr>
        <w:pStyle w:val="normal"/>
        <w:widowControl w:val="0"/>
        <w:pBdr>
          <w:top w:val="nil"/>
          <w:left w:val="nil"/>
          <w:bottom w:val="nil"/>
          <w:right w:val="nil"/>
          <w:between w:val="nil"/>
        </w:pBdr>
        <w:spacing w:line="240" w:lineRule="auto"/>
        <w:ind w:left="849"/>
        <w:rPr>
          <w:rFonts w:ascii="Times New Roman" w:eastAsia="Times New Roman" w:hAnsi="Times New Roman" w:cs="Times New Roman"/>
          <w:color w:val="000000"/>
          <w:sz w:val="28"/>
          <w:szCs w:val="28"/>
        </w:rPr>
      </w:pPr>
      <w:r>
        <w:rPr>
          <w:rFonts w:ascii="Book Antiqua" w:eastAsia="Book Antiqua" w:hAnsi="Book Antiqua" w:cs="Book Antiqua"/>
          <w:color w:val="000000"/>
          <w:sz w:val="24"/>
          <w:szCs w:val="24"/>
        </w:rPr>
        <w:t xml:space="preserve">- </w:t>
      </w:r>
      <w:r>
        <w:rPr>
          <w:rFonts w:ascii="Times New Roman" w:eastAsia="Times New Roman" w:hAnsi="Times New Roman" w:cs="Times New Roman"/>
          <w:color w:val="000000"/>
          <w:sz w:val="28"/>
          <w:szCs w:val="28"/>
        </w:rPr>
        <w:t xml:space="preserve">спостереження за освітнім та виховним процесом. </w:t>
      </w:r>
    </w:p>
    <w:p w:rsidR="00D47A1B" w:rsidRDefault="00B93566">
      <w:pPr>
        <w:pStyle w:val="normal"/>
        <w:widowControl w:val="0"/>
        <w:pBdr>
          <w:top w:val="nil"/>
          <w:left w:val="nil"/>
          <w:bottom w:val="nil"/>
          <w:right w:val="nil"/>
          <w:between w:val="nil"/>
        </w:pBdr>
        <w:spacing w:line="221" w:lineRule="auto"/>
        <w:ind w:left="282" w:right="56" w:firstLine="57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Освітня програма базової середньої освіти 5-б-их класів Ліцею № 16 Івано Франківської міської ради та перелік освітніх компонентів, що передбачені  відповідною освітньою програмою, оприлюднюються на веб-сайті Ліцею № 16  Івано-Франківської міської ради. </w:t>
      </w:r>
    </w:p>
    <w:p w:rsidR="00D47A1B" w:rsidRDefault="00B93566">
      <w:pPr>
        <w:pStyle w:val="normal"/>
        <w:widowControl w:val="0"/>
        <w:pBdr>
          <w:top w:val="nil"/>
          <w:left w:val="nil"/>
          <w:bottom w:val="nil"/>
          <w:right w:val="nil"/>
          <w:between w:val="nil"/>
        </w:pBdr>
        <w:spacing w:before="14" w:line="229" w:lineRule="auto"/>
        <w:ind w:left="278" w:right="55" w:firstLine="5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основі Освітньої програми базової середньої освіти 5-6-их класів</w:t>
      </w:r>
      <w:r w:rsidR="001737C7">
        <w:rPr>
          <w:rFonts w:ascii="Times New Roman" w:eastAsia="Times New Roman" w:hAnsi="Times New Roman" w:cs="Times New Roman"/>
          <w:color w:val="000000"/>
          <w:sz w:val="28"/>
          <w:szCs w:val="28"/>
          <w:lang w:val="uk-UA"/>
        </w:rPr>
        <w:t xml:space="preserve"> Вовчинецької</w:t>
      </w:r>
      <w:r>
        <w:rPr>
          <w:rFonts w:ascii="Times New Roman" w:eastAsia="Times New Roman" w:hAnsi="Times New Roman" w:cs="Times New Roman"/>
          <w:color w:val="000000"/>
          <w:sz w:val="28"/>
          <w:szCs w:val="28"/>
        </w:rPr>
        <w:t xml:space="preserve">  </w:t>
      </w:r>
      <w:r w:rsidR="001737C7">
        <w:rPr>
          <w:rFonts w:ascii="Times New Roman" w:eastAsia="Times New Roman" w:hAnsi="Times New Roman" w:cs="Times New Roman"/>
          <w:color w:val="000000"/>
          <w:sz w:val="28"/>
          <w:szCs w:val="28"/>
          <w:lang w:val="uk-UA"/>
        </w:rPr>
        <w:t xml:space="preserve">гімназії </w:t>
      </w:r>
      <w:r>
        <w:rPr>
          <w:rFonts w:ascii="Times New Roman" w:eastAsia="Times New Roman" w:hAnsi="Times New Roman" w:cs="Times New Roman"/>
          <w:color w:val="000000"/>
          <w:sz w:val="28"/>
          <w:szCs w:val="28"/>
        </w:rPr>
        <w:t xml:space="preserve">Івано-Франківської міської ради складається та затверджується річний  навчальний план </w:t>
      </w:r>
      <w:r w:rsidR="001737C7">
        <w:rPr>
          <w:rFonts w:ascii="Times New Roman" w:eastAsia="Times New Roman" w:hAnsi="Times New Roman" w:cs="Times New Roman"/>
          <w:color w:val="000000"/>
          <w:sz w:val="28"/>
          <w:szCs w:val="28"/>
          <w:lang w:val="uk-UA"/>
        </w:rPr>
        <w:t xml:space="preserve">Вовчинецької гімназії </w:t>
      </w:r>
      <w:r>
        <w:rPr>
          <w:rFonts w:ascii="Times New Roman" w:eastAsia="Times New Roman" w:hAnsi="Times New Roman" w:cs="Times New Roman"/>
          <w:color w:val="000000"/>
          <w:sz w:val="28"/>
          <w:szCs w:val="28"/>
        </w:rPr>
        <w:t>Івано-</w:t>
      </w:r>
      <w:r>
        <w:rPr>
          <w:rFonts w:ascii="Times New Roman" w:eastAsia="Times New Roman" w:hAnsi="Times New Roman" w:cs="Times New Roman"/>
          <w:color w:val="000000"/>
          <w:sz w:val="28"/>
          <w:szCs w:val="28"/>
        </w:rPr>
        <w:lastRenderedPageBreak/>
        <w:t>Франківської міської ради, що конкретизує  організацію освітнього процесу.</w:t>
      </w:r>
    </w:p>
    <w:p w:rsidR="00D47A1B" w:rsidRDefault="00B93566">
      <w:pPr>
        <w:pStyle w:val="normal"/>
        <w:widowControl w:val="0"/>
        <w:pBdr>
          <w:top w:val="nil"/>
          <w:left w:val="nil"/>
          <w:bottom w:val="nil"/>
          <w:right w:val="nil"/>
          <w:between w:val="nil"/>
        </w:pBdr>
        <w:spacing w:line="240" w:lineRule="auto"/>
        <w:ind w:right="121"/>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Додаток 1 </w:t>
      </w:r>
    </w:p>
    <w:p w:rsidR="00D47A1B" w:rsidRDefault="00B93566">
      <w:pPr>
        <w:pStyle w:val="normal"/>
        <w:widowControl w:val="0"/>
        <w:pBdr>
          <w:top w:val="nil"/>
          <w:left w:val="nil"/>
          <w:bottom w:val="nil"/>
          <w:right w:val="nil"/>
          <w:between w:val="nil"/>
        </w:pBdr>
        <w:spacing w:line="240" w:lineRule="auto"/>
        <w:ind w:left="28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Загальний обсяг навчального навантаження </w:t>
      </w:r>
    </w:p>
    <w:p w:rsidR="00D47A1B" w:rsidRDefault="00B93566">
      <w:pPr>
        <w:pStyle w:val="normal"/>
        <w:widowControl w:val="0"/>
        <w:pBdr>
          <w:top w:val="nil"/>
          <w:left w:val="nil"/>
          <w:bottom w:val="nil"/>
          <w:right w:val="nil"/>
          <w:between w:val="nil"/>
        </w:pBdr>
        <w:spacing w:before="321" w:line="229" w:lineRule="auto"/>
        <w:ind w:left="277" w:right="7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Загальний обсяг річного навчального навантаження для закладів із навчанням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українською мовою (5-6 класи) згідно з типовим планом наведено в Таблиці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Таблиця 1</w:t>
      </w:r>
      <w:r>
        <w:rPr>
          <w:rFonts w:ascii="Times New Roman" w:eastAsia="Times New Roman" w:hAnsi="Times New Roman" w:cs="Times New Roman"/>
          <w:color w:val="000000"/>
          <w:sz w:val="24"/>
          <w:szCs w:val="24"/>
        </w:rPr>
        <w:t xml:space="preserve"> </w:t>
      </w:r>
    </w:p>
    <w:tbl>
      <w:tblPr>
        <w:tblStyle w:val="a5"/>
        <w:tblW w:w="9643" w:type="dxa"/>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79"/>
        <w:gridCol w:w="1422"/>
        <w:gridCol w:w="847"/>
        <w:gridCol w:w="992"/>
        <w:gridCol w:w="852"/>
        <w:gridCol w:w="852"/>
        <w:gridCol w:w="847"/>
        <w:gridCol w:w="852"/>
      </w:tblGrid>
      <w:tr w:rsidR="00D47A1B">
        <w:trPr>
          <w:cantSplit/>
          <w:trHeight w:val="283"/>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освітньої галузі </w:t>
            </w:r>
          </w:p>
        </w:tc>
        <w:tc>
          <w:tcPr>
            <w:tcW w:w="1420"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30" w:lineRule="auto"/>
              <w:ind w:left="125" w:right="10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Навчальне  навантажен ня</w:t>
            </w:r>
          </w:p>
        </w:tc>
        <w:tc>
          <w:tcPr>
            <w:tcW w:w="2691" w:type="dxa"/>
            <w:gridSpan w:val="3"/>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клас </w:t>
            </w:r>
          </w:p>
        </w:tc>
        <w:tc>
          <w:tcPr>
            <w:tcW w:w="2551" w:type="dxa"/>
            <w:gridSpan w:val="3"/>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клас </w:t>
            </w:r>
          </w:p>
        </w:tc>
      </w:tr>
      <w:tr w:rsidR="00D47A1B">
        <w:trPr>
          <w:cantSplit/>
          <w:trHeight w:val="840"/>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Реком </w:t>
            </w:r>
          </w:p>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ендов </w:t>
            </w:r>
          </w:p>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ане*</w:t>
            </w: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Мініма </w:t>
            </w:r>
          </w:p>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льне*</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Макс </w:t>
            </w:r>
          </w:p>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ималь </w:t>
            </w:r>
          </w:p>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Реком </w:t>
            </w:r>
          </w:p>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ендов </w:t>
            </w:r>
          </w:p>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ане*</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Мінім </w:t>
            </w:r>
          </w:p>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альне </w:t>
            </w:r>
          </w:p>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Макс </w:t>
            </w:r>
          </w:p>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ималь </w:t>
            </w:r>
          </w:p>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p>
        </w:tc>
      </w:tr>
      <w:tr w:rsidR="00D47A1B">
        <w:trPr>
          <w:cantSplit/>
          <w:trHeight w:val="560"/>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Мовно-літературна * </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p>
          <w:p w:rsidR="00D47A1B" w:rsidRDefault="00B93566">
            <w:pPr>
              <w:pStyle w:val="normal"/>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тиждень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D47A1B">
        <w:trPr>
          <w:cantSplit/>
          <w:trHeight w:val="288"/>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385 </w:t>
            </w: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350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385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350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455</w:t>
            </w:r>
          </w:p>
        </w:tc>
      </w:tr>
      <w:tr w:rsidR="00D47A1B">
        <w:trPr>
          <w:cantSplit/>
          <w:trHeight w:val="560"/>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Математична </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p>
          <w:p w:rsidR="00D47A1B" w:rsidRDefault="00B93566">
            <w:pPr>
              <w:pStyle w:val="normal"/>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тиждень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47A1B">
        <w:trPr>
          <w:cantSplit/>
          <w:trHeight w:val="287"/>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175 </w:t>
            </w: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140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210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175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140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r>
      <w:tr w:rsidR="00D47A1B">
        <w:trPr>
          <w:cantSplit/>
          <w:trHeight w:val="284"/>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Природнича </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right="-23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тиждень 2 </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47A1B">
        <w:trPr>
          <w:cantSplit/>
          <w:trHeight w:val="287"/>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w:t>
            </w: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140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D47A1B">
        <w:trPr>
          <w:cantSplit/>
          <w:trHeight w:val="284"/>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Соціальна і здоров’я </w:t>
            </w:r>
          </w:p>
          <w:p w:rsidR="00D47A1B" w:rsidRDefault="00B93566">
            <w:pPr>
              <w:pStyle w:val="normal"/>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збережувальна </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right="-41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тиждень 1,5 </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47A1B">
        <w:trPr>
          <w:cantSplit/>
          <w:trHeight w:val="287"/>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52,5 </w:t>
            </w: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52,5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r>
      <w:tr w:rsidR="00D47A1B">
        <w:trPr>
          <w:cantSplit/>
          <w:trHeight w:val="283"/>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Громадянська та історична </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right="-23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тиждень 1 </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47A1B">
        <w:trPr>
          <w:cantSplit/>
          <w:trHeight w:val="288"/>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r>
      <w:tr w:rsidR="00D47A1B">
        <w:trPr>
          <w:cantSplit/>
          <w:trHeight w:val="284"/>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Технологічна </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right="-23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тиждень 2 </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47A1B">
        <w:trPr>
          <w:cantSplit/>
          <w:trHeight w:val="287"/>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w:t>
            </w: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r>
      <w:tr w:rsidR="00D47A1B">
        <w:trPr>
          <w:cantSplit/>
          <w:trHeight w:val="283"/>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Інформатична </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right="-41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тиждень 1,5 </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D47A1B">
        <w:trPr>
          <w:cantSplit/>
          <w:trHeight w:val="288"/>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52,5 </w:t>
            </w: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52,5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D47A1B">
        <w:trPr>
          <w:cantSplit/>
          <w:trHeight w:val="284"/>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Мистецька </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right="-23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тиждень 2 </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47A1B">
        <w:trPr>
          <w:cantSplit/>
          <w:trHeight w:val="287"/>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w:t>
            </w: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r>
      <w:tr w:rsidR="00D47A1B">
        <w:trPr>
          <w:cantSplit/>
          <w:trHeight w:val="284"/>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Фізична культура** </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right="-23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тиждень 3 </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47A1B">
        <w:trPr>
          <w:cantSplit/>
          <w:trHeight w:val="288"/>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105 </w:t>
            </w:r>
          </w:p>
        </w:tc>
        <w:tc>
          <w:tcPr>
            <w:tcW w:w="99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105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105 </w:t>
            </w: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r>
      <w:tr w:rsidR="00D47A1B">
        <w:trPr>
          <w:cantSplit/>
          <w:trHeight w:val="284"/>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Усього </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right="-35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тиждень 29 </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9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D47A1B">
        <w:trPr>
          <w:cantSplit/>
          <w:trHeight w:val="287"/>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1015 </w:t>
            </w:r>
          </w:p>
        </w:tc>
        <w:tc>
          <w:tcPr>
            <w:tcW w:w="99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D47A1B">
        <w:trPr>
          <w:cantSplit/>
          <w:trHeight w:val="283"/>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9" w:lineRule="auto"/>
              <w:ind w:left="117" w:right="57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Додаткові години </w:t>
            </w:r>
            <w:r>
              <w:rPr>
                <w:rFonts w:ascii="Times New Roman" w:eastAsia="Times New Roman" w:hAnsi="Times New Roman" w:cs="Times New Roman"/>
                <w:color w:val="000000"/>
                <w:sz w:val="24"/>
                <w:szCs w:val="24"/>
                <w:highlight w:val="white"/>
              </w:rPr>
              <w:lastRenderedPageBreak/>
              <w:t xml:space="preserve">для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вивчення предметів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6"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освітніх галузей,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вибіркових освітніх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30" w:lineRule="auto"/>
              <w:ind w:left="118" w:right="214"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компонентів, проведення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індивідуальних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5" w:line="229" w:lineRule="auto"/>
              <w:ind w:left="114" w:right="169" w:firstLine="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консультацій та групових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занять </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right="-23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На тиждень 2 </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9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D47A1B">
        <w:trPr>
          <w:cantSplit/>
          <w:trHeight w:val="1932"/>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w:t>
            </w:r>
          </w:p>
        </w:tc>
        <w:tc>
          <w:tcPr>
            <w:tcW w:w="99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D47A1B">
        <w:trPr>
          <w:cantSplit/>
          <w:trHeight w:val="288"/>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30" w:lineRule="auto"/>
              <w:ind w:left="115" w:right="134" w:firstLine="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Загальнорічна кількість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навчальних годин, що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фінансуються з бюджету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(без урахування поділу на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групи) </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right="-35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тиждень 31 </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9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D47A1B">
        <w:trPr>
          <w:cantSplit/>
          <w:trHeight w:val="1104"/>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1085 </w:t>
            </w:r>
          </w:p>
        </w:tc>
        <w:tc>
          <w:tcPr>
            <w:tcW w:w="99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1190</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D47A1B">
        <w:trPr>
          <w:cantSplit/>
          <w:trHeight w:val="283"/>
          <w:tblHeader/>
        </w:trPr>
        <w:tc>
          <w:tcPr>
            <w:tcW w:w="2977"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Гранично допустиме  </w:t>
            </w:r>
          </w:p>
          <w:p w:rsidR="00D47A1B" w:rsidRDefault="00B93566">
            <w:pPr>
              <w:pStyle w:val="normal"/>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навантаження учнів***</w:t>
            </w: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right="-35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тиждень 28 </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99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D47A1B">
        <w:trPr>
          <w:cantSplit/>
          <w:trHeight w:val="284"/>
          <w:tblHeader/>
        </w:trPr>
        <w:tc>
          <w:tcPr>
            <w:tcW w:w="2977"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420"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рік </w:t>
            </w:r>
          </w:p>
        </w:tc>
        <w:tc>
          <w:tcPr>
            <w:tcW w:w="84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980 </w:t>
            </w:r>
          </w:p>
        </w:tc>
        <w:tc>
          <w:tcPr>
            <w:tcW w:w="99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1085</w:t>
            </w:r>
          </w:p>
        </w:tc>
        <w:tc>
          <w:tcPr>
            <w:tcW w:w="84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852"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rsidR="00D47A1B" w:rsidRDefault="00D47A1B">
      <w:pPr>
        <w:pStyle w:val="normal"/>
        <w:widowControl w:val="0"/>
        <w:pBdr>
          <w:top w:val="nil"/>
          <w:left w:val="nil"/>
          <w:bottom w:val="nil"/>
          <w:right w:val="nil"/>
          <w:between w:val="nil"/>
        </w:pBdr>
        <w:rPr>
          <w:color w:val="000000"/>
        </w:rPr>
      </w:pPr>
    </w:p>
    <w:p w:rsidR="00D47A1B" w:rsidRDefault="00D47A1B">
      <w:pPr>
        <w:pStyle w:val="normal"/>
        <w:widowControl w:val="0"/>
        <w:pBdr>
          <w:top w:val="nil"/>
          <w:left w:val="nil"/>
          <w:bottom w:val="nil"/>
          <w:right w:val="nil"/>
          <w:between w:val="nil"/>
        </w:pBdr>
        <w:rPr>
          <w:color w:val="000000"/>
        </w:rPr>
      </w:pPr>
    </w:p>
    <w:p w:rsidR="00D47A1B" w:rsidRDefault="00B93566">
      <w:pPr>
        <w:pStyle w:val="normal"/>
        <w:widowControl w:val="0"/>
        <w:pBdr>
          <w:top w:val="nil"/>
          <w:left w:val="nil"/>
          <w:bottom w:val="nil"/>
          <w:right w:val="nil"/>
          <w:between w:val="nil"/>
        </w:pBdr>
        <w:spacing w:line="229" w:lineRule="auto"/>
        <w:ind w:left="281" w:right="377" w:firstLin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*Години мовно-літературної освітньої галузі розподіляються на вивчення другої іноземної  мови; </w:t>
      </w:r>
    </w:p>
    <w:p w:rsidR="00D47A1B" w:rsidRDefault="00B93566">
      <w:pPr>
        <w:pStyle w:val="normal"/>
        <w:widowControl w:val="0"/>
        <w:pBdr>
          <w:top w:val="nil"/>
          <w:left w:val="nil"/>
          <w:bottom w:val="nil"/>
          <w:right w:val="nil"/>
          <w:between w:val="nil"/>
        </w:pBdr>
        <w:spacing w:before="5" w:line="229" w:lineRule="auto"/>
        <w:ind w:left="279" w:right="172" w:firstLine="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**Години, передбачені для фізичної культури, не враховуються під час визначення грантчно  допустимого навчального навантаження учнів.</w:t>
      </w:r>
    </w:p>
    <w:p w:rsidR="00D47A1B" w:rsidRDefault="00D47A1B">
      <w:pPr>
        <w:pStyle w:val="normal"/>
        <w:widowControl w:val="0"/>
        <w:pBdr>
          <w:top w:val="nil"/>
          <w:left w:val="nil"/>
          <w:bottom w:val="nil"/>
          <w:right w:val="nil"/>
          <w:between w:val="nil"/>
        </w:pBdr>
        <w:rPr>
          <w:color w:val="000000"/>
        </w:rPr>
      </w:pPr>
    </w:p>
    <w:p w:rsidR="00D47A1B" w:rsidRDefault="00D47A1B">
      <w:pPr>
        <w:pStyle w:val="normal"/>
        <w:widowControl w:val="0"/>
        <w:pBdr>
          <w:top w:val="nil"/>
          <w:left w:val="nil"/>
          <w:bottom w:val="nil"/>
          <w:right w:val="nil"/>
          <w:between w:val="nil"/>
        </w:pBdr>
        <w:rPr>
          <w:color w:val="000000"/>
        </w:rPr>
      </w:pPr>
    </w:p>
    <w:p w:rsidR="00D47A1B" w:rsidRPr="00C45BA4" w:rsidRDefault="00C45BA4">
      <w:pPr>
        <w:pStyle w:val="normal"/>
        <w:widowControl w:val="0"/>
        <w:pBdr>
          <w:top w:val="nil"/>
          <w:left w:val="nil"/>
          <w:bottom w:val="nil"/>
          <w:right w:val="nil"/>
          <w:between w:val="nil"/>
        </w:pBdr>
        <w:spacing w:line="240" w:lineRule="auto"/>
        <w:ind w:right="120"/>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Додаток </w:t>
      </w:r>
      <w:r>
        <w:rPr>
          <w:rFonts w:ascii="Times New Roman" w:eastAsia="Times New Roman" w:hAnsi="Times New Roman" w:cs="Times New Roman"/>
          <w:color w:val="000000"/>
          <w:sz w:val="24"/>
          <w:szCs w:val="24"/>
          <w:lang w:val="uk-UA"/>
        </w:rPr>
        <w:t>2</w:t>
      </w:r>
    </w:p>
    <w:p w:rsidR="00D47A1B" w:rsidRDefault="00B93566">
      <w:pPr>
        <w:pStyle w:val="normal"/>
        <w:widowControl w:val="0"/>
        <w:pBdr>
          <w:top w:val="nil"/>
          <w:left w:val="nil"/>
          <w:bottom w:val="nil"/>
          <w:right w:val="nil"/>
          <w:between w:val="nil"/>
        </w:pBdr>
        <w:spacing w:before="227" w:line="240" w:lineRule="auto"/>
        <w:ind w:right="2843"/>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ОРІЄНТОВНИЙ ПЕРЕЛІК  </w:t>
      </w:r>
    </w:p>
    <w:p w:rsidR="00D47A1B" w:rsidRDefault="00B93566">
      <w:pPr>
        <w:pStyle w:val="normal"/>
        <w:widowControl w:val="0"/>
        <w:pBdr>
          <w:top w:val="nil"/>
          <w:left w:val="nil"/>
          <w:bottom w:val="nil"/>
          <w:right w:val="nil"/>
          <w:between w:val="nil"/>
        </w:pBdr>
        <w:spacing w:line="240" w:lineRule="auto"/>
        <w:ind w:right="107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ІНСТРУМЕНТІВ ФОРМУВАЛЬНОГО ОЦІНЮВАННЯ</w:t>
      </w:r>
    </w:p>
    <w:tbl>
      <w:tblPr>
        <w:tblStyle w:val="a8"/>
        <w:tblW w:w="9491"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7"/>
        <w:gridCol w:w="2461"/>
        <w:gridCol w:w="6363"/>
      </w:tblGrid>
      <w:tr w:rsidR="00D47A1B">
        <w:trPr>
          <w:cantSplit/>
          <w:trHeight w:val="427"/>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Назва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інструмента</w:t>
            </w:r>
          </w:p>
        </w:tc>
      </w:tr>
      <w:tr w:rsidR="00D47A1B">
        <w:trPr>
          <w:cantSplit/>
          <w:trHeight w:val="1548"/>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2461" w:type="dxa"/>
            <w:shd w:val="clear" w:color="auto" w:fill="auto"/>
            <w:tcMar>
              <w:top w:w="100" w:type="dxa"/>
              <w:left w:w="100" w:type="dxa"/>
              <w:bottom w:w="100" w:type="dxa"/>
              <w:right w:w="100" w:type="dxa"/>
            </w:tcMar>
          </w:tcPr>
          <w:p w:rsidR="00D47A1B" w:rsidRPr="009C369E" w:rsidRDefault="00B93566">
            <w:pPr>
              <w:pStyle w:val="normal"/>
              <w:widowControl w:val="0"/>
              <w:pBdr>
                <w:top w:val="nil"/>
                <w:left w:val="nil"/>
                <w:bottom w:val="nil"/>
                <w:right w:val="nil"/>
                <w:between w:val="nil"/>
              </w:pBdr>
              <w:spacing w:line="240" w:lineRule="auto"/>
              <w:ind w:left="105"/>
              <w:rPr>
                <w:rFonts w:ascii="Times New Roman" w:eastAsia="Times New Roman" w:hAnsi="Times New Roman" w:cs="Times New Roman"/>
                <w:color w:val="000000"/>
                <w:sz w:val="24"/>
                <w:szCs w:val="24"/>
              </w:rPr>
            </w:pPr>
            <w:r w:rsidRPr="009C369E">
              <w:rPr>
                <w:rFonts w:ascii="Times New Roman" w:eastAsia="Times New Roman" w:hAnsi="Times New Roman" w:cs="Times New Roman"/>
                <w:color w:val="000000"/>
                <w:sz w:val="24"/>
                <w:szCs w:val="24"/>
                <w:highlight w:val="white"/>
              </w:rPr>
              <w:t>Аналіз портфоліо</w:t>
            </w:r>
            <w:r w:rsidRPr="009C369E">
              <w:rPr>
                <w:rFonts w:ascii="Times New Roman" w:eastAsia="Times New Roman" w:hAnsi="Times New Roman" w:cs="Times New Roman"/>
                <w:color w:val="000000"/>
                <w:sz w:val="24"/>
                <w:szCs w:val="24"/>
              </w:rPr>
              <w:t xml:space="preserve"> </w:t>
            </w:r>
          </w:p>
        </w:tc>
        <w:tc>
          <w:tcPr>
            <w:tcW w:w="6362" w:type="dxa"/>
            <w:shd w:val="clear" w:color="auto" w:fill="auto"/>
            <w:tcMar>
              <w:top w:w="100" w:type="dxa"/>
              <w:left w:w="100" w:type="dxa"/>
              <w:bottom w:w="100" w:type="dxa"/>
              <w:right w:w="100" w:type="dxa"/>
            </w:tcMar>
          </w:tcPr>
          <w:p w:rsidR="00D47A1B" w:rsidRPr="009C369E" w:rsidRDefault="00B93566">
            <w:pPr>
              <w:pStyle w:val="normal"/>
              <w:widowControl w:val="0"/>
              <w:pBdr>
                <w:top w:val="nil"/>
                <w:left w:val="nil"/>
                <w:bottom w:val="nil"/>
                <w:right w:val="nil"/>
                <w:between w:val="nil"/>
              </w:pBdr>
              <w:spacing w:line="241" w:lineRule="auto"/>
              <w:ind w:left="114" w:right="292" w:firstLine="7"/>
              <w:rPr>
                <w:rFonts w:ascii="Times New Roman" w:eastAsia="Calibri" w:hAnsi="Times New Roman" w:cs="Times New Roman"/>
                <w:color w:val="000000"/>
                <w:sz w:val="24"/>
                <w:szCs w:val="24"/>
                <w:highlight w:val="white"/>
              </w:rPr>
            </w:pPr>
            <w:r w:rsidRPr="009C369E">
              <w:rPr>
                <w:rFonts w:ascii="Times New Roman" w:eastAsia="Calibri" w:hAnsi="Times New Roman" w:cs="Times New Roman"/>
                <w:color w:val="000000"/>
                <w:sz w:val="24"/>
                <w:szCs w:val="24"/>
                <w:highlight w:val="white"/>
              </w:rPr>
              <w:t xml:space="preserve">Перевірка рівня навчальних досягнень за допомогою портфоліо </w:t>
            </w:r>
            <w:r w:rsidRPr="009C369E">
              <w:rPr>
                <w:rFonts w:ascii="Times New Roman" w:eastAsia="Calibri" w:hAnsi="Times New Roman" w:cs="Times New Roman"/>
                <w:color w:val="000000"/>
                <w:sz w:val="24"/>
                <w:szCs w:val="24"/>
              </w:rPr>
              <w:t xml:space="preserve"> </w:t>
            </w:r>
            <w:r w:rsidRPr="009C369E">
              <w:rPr>
                <w:rFonts w:ascii="Times New Roman" w:eastAsia="Calibri" w:hAnsi="Times New Roman" w:cs="Times New Roman"/>
                <w:color w:val="000000"/>
                <w:sz w:val="24"/>
                <w:szCs w:val="24"/>
                <w:highlight w:val="white"/>
              </w:rPr>
              <w:t xml:space="preserve">учня. Портфоліо – це підібрані учнем роботи із зазначенням дати, </w:t>
            </w:r>
            <w:r w:rsidRPr="009C369E">
              <w:rPr>
                <w:rFonts w:ascii="Times New Roman" w:eastAsia="Calibri" w:hAnsi="Times New Roman" w:cs="Times New Roman"/>
                <w:color w:val="000000"/>
                <w:sz w:val="24"/>
                <w:szCs w:val="24"/>
              </w:rPr>
              <w:t xml:space="preserve"> </w:t>
            </w:r>
            <w:r w:rsidRPr="009C369E">
              <w:rPr>
                <w:rFonts w:ascii="Times New Roman" w:eastAsia="Calibri" w:hAnsi="Times New Roman" w:cs="Times New Roman"/>
                <w:color w:val="000000"/>
                <w:sz w:val="24"/>
                <w:szCs w:val="24"/>
                <w:highlight w:val="white"/>
              </w:rPr>
              <w:t xml:space="preserve">призначення яких – розповісти історію учнівських досягнень або </w:t>
            </w:r>
            <w:r w:rsidRPr="009C369E">
              <w:rPr>
                <w:rFonts w:ascii="Times New Roman" w:eastAsia="Calibri" w:hAnsi="Times New Roman" w:cs="Times New Roman"/>
                <w:color w:val="000000"/>
                <w:sz w:val="24"/>
                <w:szCs w:val="24"/>
              </w:rPr>
              <w:t xml:space="preserve"> </w:t>
            </w:r>
            <w:r w:rsidRPr="009C369E">
              <w:rPr>
                <w:rFonts w:ascii="Times New Roman" w:eastAsia="Calibri" w:hAnsi="Times New Roman" w:cs="Times New Roman"/>
                <w:color w:val="000000"/>
                <w:sz w:val="24"/>
                <w:szCs w:val="24"/>
                <w:highlight w:val="white"/>
              </w:rPr>
              <w:t xml:space="preserve">поступу. Портфоліо зазвичай містить особисті роздуми учня з </w:t>
            </w:r>
            <w:r w:rsidRPr="009C369E">
              <w:rPr>
                <w:rFonts w:ascii="Times New Roman" w:eastAsia="Calibri" w:hAnsi="Times New Roman" w:cs="Times New Roman"/>
                <w:color w:val="000000"/>
                <w:sz w:val="24"/>
                <w:szCs w:val="24"/>
              </w:rPr>
              <w:t xml:space="preserve"> </w:t>
            </w:r>
            <w:r w:rsidRPr="009C369E">
              <w:rPr>
                <w:rFonts w:ascii="Times New Roman" w:eastAsia="Calibri" w:hAnsi="Times New Roman" w:cs="Times New Roman"/>
                <w:color w:val="000000"/>
                <w:sz w:val="24"/>
                <w:szCs w:val="24"/>
                <w:highlight w:val="white"/>
              </w:rPr>
              <w:t xml:space="preserve">поясненнями, чому обрано ту чи ту роботу і як саме вона показує </w:t>
            </w:r>
            <w:r w:rsidRPr="009C369E">
              <w:rPr>
                <w:rFonts w:ascii="Times New Roman" w:eastAsia="Calibri" w:hAnsi="Times New Roman" w:cs="Times New Roman"/>
                <w:color w:val="000000"/>
                <w:sz w:val="24"/>
                <w:szCs w:val="24"/>
              </w:rPr>
              <w:t xml:space="preserve"> </w:t>
            </w:r>
            <w:r w:rsidRPr="009C369E">
              <w:rPr>
                <w:rFonts w:ascii="Times New Roman" w:eastAsia="Calibri" w:hAnsi="Times New Roman" w:cs="Times New Roman"/>
                <w:color w:val="000000"/>
                <w:sz w:val="24"/>
                <w:szCs w:val="24"/>
                <w:highlight w:val="white"/>
              </w:rPr>
              <w:t>досягнення цілей навчання</w:t>
            </w:r>
          </w:p>
        </w:tc>
      </w:tr>
      <w:tr w:rsidR="00D47A1B">
        <w:trPr>
          <w:cantSplit/>
          <w:trHeight w:val="1068"/>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Відповідь хором</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0" w:lineRule="auto"/>
              <w:ind w:left="117" w:right="93" w:hanging="1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Учні одночасно усно реагують на певну репліку. Це може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бути відповідь на запитання, висловлення згоди чи незгоди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із запропонованим твердженням, повторення сказаного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вчителем тощо</w:t>
            </w:r>
          </w:p>
        </w:tc>
      </w:tr>
      <w:tr w:rsidR="00D47A1B">
        <w:trPr>
          <w:cantSplit/>
          <w:trHeight w:val="1624"/>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Візьми і передай</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3" w:lineRule="auto"/>
              <w:ind w:left="112" w:right="4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Спільна групова робота, яку використовують, щоб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поділитися думками або зібрати інформацію від кожного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учасника групи; учні записують відповіді, потім передають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вправо, додають власну відповідь на іншому аркуші 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продовжують, доки їхній папірець обійде всю групу і знову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повернеться до них. Потім обговорюють результати в групі</w:t>
            </w:r>
          </w:p>
        </w:tc>
      </w:tr>
      <w:tr w:rsidR="00D47A1B">
        <w:trPr>
          <w:cantSplit/>
          <w:trHeight w:val="1328"/>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30" w:lineRule="auto"/>
              <w:ind w:left="116" w:right="338" w:hanging="9"/>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Внутрішнє / зовнішнє </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highlight w:val="white"/>
              </w:rPr>
              <w:t>коло</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7" w:right="242" w:hanging="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Учні стають у два кола, внутрішнє та зовнішнє, обличчям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одне до одного. Учні, що стоять навпроти, ставлять одне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одному запитання по темі, які вони попередньо написали.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Зовнішнє коло рухається і утворюються нові пари. Потім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процедура повторюється</w:t>
            </w:r>
          </w:p>
        </w:tc>
      </w:tr>
      <w:tr w:rsidR="00D47A1B">
        <w:trPr>
          <w:cantSplit/>
          <w:trHeight w:val="523"/>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Газетний заголовок</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3" w:lineRule="auto"/>
              <w:ind w:left="115" w:right="217" w:hanging="7"/>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Вигадайте газетний заголовок, який може бути написаний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до теми, яку ми вивчаємо. Передайте основну ідею події</w:t>
            </w:r>
          </w:p>
        </w:tc>
      </w:tr>
      <w:tr w:rsidR="00D47A1B">
        <w:trPr>
          <w:cantSplit/>
          <w:trHeight w:val="1592"/>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Гра в кубик</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0" w:lineRule="auto"/>
              <w:ind w:left="115" w:right="45" w:hanging="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Покажіть 6 запитань до уроку. Об’єднайте учнів у групи по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4. У кожної групи є один кубик. Кожен кидає кубик та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відповідає на запитання з відповідним номером. Якщо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номер випав більш ніж один раз, учень може доповнити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попередню відповідь або кинути кубик ще раз. Відповіді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можна записувати</w:t>
            </w:r>
          </w:p>
        </w:tc>
      </w:tr>
      <w:tr w:rsidR="00D47A1B">
        <w:trPr>
          <w:cantSplit/>
          <w:trHeight w:val="547"/>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6"/>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Доповни думку</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3" w:lineRule="auto"/>
              <w:ind w:left="114" w:right="50" w:hanging="6"/>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Письмова перевірка розуміння стратегії, коли учні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заповнюють пропуски у пропонованому твердженні</w:t>
            </w:r>
          </w:p>
        </w:tc>
      </w:tr>
      <w:tr w:rsidR="00D47A1B">
        <w:trPr>
          <w:cantSplit/>
          <w:trHeight w:val="780"/>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Есе «хвилинка»</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1" w:lineRule="auto"/>
              <w:ind w:left="121" w:right="307"/>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Питання для есе на одну хвилину– це конкретне питання з </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 xml:space="preserve">орієнтацією на очікуваний(і) результат(и) навчання, на яке можна </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відповісти за одну-дві хвилини</w:t>
            </w:r>
          </w:p>
        </w:tc>
      </w:tr>
      <w:tr w:rsidR="00D47A1B">
        <w:trPr>
          <w:cantSplit/>
          <w:trHeight w:val="1036"/>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Запис у журнал</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1" w:lineRule="auto"/>
              <w:ind w:left="119" w:right="213" w:hanging="14"/>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Учні записують у свій журнал або зошит розуміння предмету, </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 xml:space="preserve">поняття або те, що вони вивчили на уроці. Вчитель переглядає </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 xml:space="preserve">записи, щоб дізнатися чи зрозумів учень певну тему, урок, поняття </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або вивчене</w:t>
            </w:r>
          </w:p>
        </w:tc>
      </w:tr>
      <w:tr w:rsidR="00D47A1B">
        <w:trPr>
          <w:cantSplit/>
          <w:trHeight w:val="547"/>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Записні книжки учнів</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6" w:lineRule="auto"/>
              <w:ind w:left="117" w:right="49" w:hanging="7"/>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Інструмент для учнів для відстежування навчального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поступу: куди я рухаюся? де я зараз? як туди дістатися?</w:t>
            </w:r>
          </w:p>
        </w:tc>
      </w:tr>
      <w:tr w:rsidR="00D47A1B">
        <w:trPr>
          <w:cantSplit/>
          <w:trHeight w:val="2429"/>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Збір ідей</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4" w:lineRule="auto"/>
              <w:ind w:left="114" w:right="44" w:hanging="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Учитель ставить запитання або дає завдання. Учні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самостійно відповідають на аркуші паперу, зазначаючи не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менше трьох думок / відповідей / тверджень. Учні, що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завершили, встають. Вчитель звертається до певного учня 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просить його поділитися записаними ідеями. Учні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викреслюють пункти, попередньо озвучені однокласниками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і сідають, коли в них а аркушах закінчилися всі записані ідеї,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незалежно від того, чи вони були озвучені саме ними.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Вчитель продовжує опитувати учнів, доки сядуть усі</w:t>
            </w:r>
          </w:p>
        </w:tc>
      </w:tr>
    </w:tbl>
    <w:p w:rsidR="00D47A1B" w:rsidRDefault="00D47A1B">
      <w:pPr>
        <w:pStyle w:val="normal"/>
        <w:widowControl w:val="0"/>
        <w:pBdr>
          <w:top w:val="nil"/>
          <w:left w:val="nil"/>
          <w:bottom w:val="nil"/>
          <w:right w:val="nil"/>
          <w:between w:val="nil"/>
        </w:pBdr>
        <w:rPr>
          <w:color w:val="000000"/>
        </w:rPr>
      </w:pPr>
    </w:p>
    <w:p w:rsidR="00D47A1B" w:rsidRDefault="00D47A1B">
      <w:pPr>
        <w:pStyle w:val="normal"/>
        <w:widowControl w:val="0"/>
        <w:pBdr>
          <w:top w:val="nil"/>
          <w:left w:val="nil"/>
          <w:bottom w:val="nil"/>
          <w:right w:val="nil"/>
          <w:between w:val="nil"/>
        </w:pBdr>
        <w:rPr>
          <w:color w:val="000000"/>
        </w:rPr>
      </w:pPr>
    </w:p>
    <w:tbl>
      <w:tblPr>
        <w:tblStyle w:val="a9"/>
        <w:tblW w:w="9491"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7"/>
        <w:gridCol w:w="2461"/>
        <w:gridCol w:w="6363"/>
      </w:tblGrid>
      <w:tr w:rsidR="00D47A1B">
        <w:trPr>
          <w:cantSplit/>
          <w:trHeight w:val="1892"/>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З-Х-В та ЗХВ+</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3" w:lineRule="auto"/>
              <w:ind w:left="114" w:right="49" w:hanging="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Учні відповідають групами, в парах або індивідуально на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запитання «Що ми вже знаємо?» (З), «Що ми хотіли б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дізнатися?» (Х) та «Що вже вивчили за темою?» (В). Плюс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 просить учнів класифікувати отримані знання за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допомогою концептуальної карти або наочної схеми, яка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відображає ключову інформацію. Потім кожен учень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записує короткий підсумок (на один абзац) про вивчене</w:t>
            </w:r>
          </w:p>
        </w:tc>
      </w:tr>
      <w:tr w:rsidR="00D47A1B">
        <w:trPr>
          <w:cantSplit/>
          <w:trHeight w:val="780"/>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Картка на вихід</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Pr="00C45BA4" w:rsidRDefault="00B93566">
            <w:pPr>
              <w:pStyle w:val="normal"/>
              <w:widowControl w:val="0"/>
              <w:pBdr>
                <w:top w:val="nil"/>
                <w:left w:val="nil"/>
                <w:bottom w:val="nil"/>
                <w:right w:val="nil"/>
                <w:between w:val="nil"/>
              </w:pBdr>
              <w:spacing w:line="241" w:lineRule="auto"/>
              <w:ind w:left="113" w:right="106" w:firstLine="8"/>
              <w:rPr>
                <w:rFonts w:ascii="Times New Roman" w:eastAsia="Calibri" w:hAnsi="Times New Roman" w:cs="Times New Roman"/>
                <w:color w:val="000000"/>
                <w:sz w:val="21"/>
                <w:szCs w:val="21"/>
                <w:highlight w:val="white"/>
              </w:rPr>
            </w:pPr>
            <w:r w:rsidRPr="00C45BA4">
              <w:rPr>
                <w:rFonts w:ascii="Times New Roman" w:eastAsia="Calibri" w:hAnsi="Times New Roman" w:cs="Times New Roman"/>
                <w:color w:val="000000"/>
                <w:sz w:val="21"/>
                <w:szCs w:val="21"/>
                <w:highlight w:val="white"/>
              </w:rPr>
              <w:t xml:space="preserve">Це письмові відповіді учнів на запитання на картках, які учням </w:t>
            </w:r>
            <w:r w:rsidRPr="00C45BA4">
              <w:rPr>
                <w:rFonts w:ascii="Times New Roman" w:eastAsia="Calibri" w:hAnsi="Times New Roman" w:cs="Times New Roman"/>
                <w:color w:val="000000"/>
                <w:sz w:val="21"/>
                <w:szCs w:val="21"/>
              </w:rPr>
              <w:t xml:space="preserve"> </w:t>
            </w:r>
            <w:r w:rsidRPr="00C45BA4">
              <w:rPr>
                <w:rFonts w:ascii="Times New Roman" w:eastAsia="Calibri" w:hAnsi="Times New Roman" w:cs="Times New Roman"/>
                <w:color w:val="000000"/>
                <w:sz w:val="21"/>
                <w:szCs w:val="21"/>
                <w:highlight w:val="white"/>
              </w:rPr>
              <w:t xml:space="preserve">роздають наприкінці уроку, після завершення певного виду роботи, </w:t>
            </w:r>
            <w:r w:rsidRPr="00C45BA4">
              <w:rPr>
                <w:rFonts w:ascii="Times New Roman" w:eastAsia="Calibri" w:hAnsi="Times New Roman" w:cs="Times New Roman"/>
                <w:color w:val="000000"/>
                <w:sz w:val="21"/>
                <w:szCs w:val="21"/>
              </w:rPr>
              <w:t xml:space="preserve"> </w:t>
            </w:r>
            <w:r w:rsidRPr="00C45BA4">
              <w:rPr>
                <w:rFonts w:ascii="Times New Roman" w:eastAsia="Calibri" w:hAnsi="Times New Roman" w:cs="Times New Roman"/>
                <w:color w:val="000000"/>
                <w:sz w:val="21"/>
                <w:szCs w:val="21"/>
                <w:highlight w:val="white"/>
              </w:rPr>
              <w:t>теми тощо</w:t>
            </w:r>
          </w:p>
        </w:tc>
      </w:tr>
      <w:tr w:rsidR="00D47A1B">
        <w:trPr>
          <w:cantSplit/>
          <w:trHeight w:val="776"/>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14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Концептуальна карта </w:t>
            </w:r>
          </w:p>
        </w:tc>
        <w:tc>
          <w:tcPr>
            <w:tcW w:w="6362" w:type="dxa"/>
            <w:shd w:val="clear" w:color="auto" w:fill="auto"/>
            <w:tcMar>
              <w:top w:w="100" w:type="dxa"/>
              <w:left w:w="100" w:type="dxa"/>
              <w:bottom w:w="100" w:type="dxa"/>
              <w:right w:w="100" w:type="dxa"/>
            </w:tcMar>
          </w:tcPr>
          <w:p w:rsidR="00D47A1B" w:rsidRPr="00C45BA4" w:rsidRDefault="00B93566" w:rsidP="00C45BA4">
            <w:pPr>
              <w:pStyle w:val="normal"/>
              <w:widowControl w:val="0"/>
              <w:pBdr>
                <w:top w:val="nil"/>
                <w:left w:val="nil"/>
                <w:bottom w:val="nil"/>
                <w:right w:val="nil"/>
                <w:between w:val="nil"/>
              </w:pBdr>
              <w:spacing w:line="241" w:lineRule="auto"/>
              <w:ind w:left="115" w:right="459" w:firstLine="6"/>
              <w:jc w:val="both"/>
              <w:rPr>
                <w:rFonts w:ascii="Times New Roman" w:eastAsia="Calibri" w:hAnsi="Times New Roman" w:cs="Times New Roman"/>
                <w:color w:val="000000"/>
                <w:sz w:val="24"/>
                <w:szCs w:val="24"/>
                <w:highlight w:val="white"/>
              </w:rPr>
            </w:pPr>
            <w:r w:rsidRPr="00C45BA4">
              <w:rPr>
                <w:rFonts w:ascii="Times New Roman" w:eastAsia="Calibri" w:hAnsi="Times New Roman" w:cs="Times New Roman"/>
                <w:color w:val="000000"/>
                <w:sz w:val="24"/>
                <w:szCs w:val="24"/>
                <w:highlight w:val="white"/>
              </w:rPr>
              <w:t xml:space="preserve">Будь-яка можлива форма схематичної наочності, яка допомагає </w:t>
            </w:r>
            <w:r w:rsidRPr="00C45BA4">
              <w:rPr>
                <w:rFonts w:ascii="Times New Roman" w:eastAsia="Calibri" w:hAnsi="Times New Roman" w:cs="Times New Roman"/>
                <w:color w:val="000000"/>
                <w:sz w:val="24"/>
                <w:szCs w:val="24"/>
              </w:rPr>
              <w:t xml:space="preserve"> </w:t>
            </w:r>
            <w:r w:rsidRPr="00C45BA4">
              <w:rPr>
                <w:rFonts w:ascii="Times New Roman" w:eastAsia="Calibri" w:hAnsi="Times New Roman" w:cs="Times New Roman"/>
                <w:color w:val="000000"/>
                <w:sz w:val="24"/>
                <w:szCs w:val="24"/>
                <w:highlight w:val="white"/>
              </w:rPr>
              <w:t xml:space="preserve">учням побачити взаємозв'язки між поняттями за допомогою </w:t>
            </w:r>
            <w:r w:rsidRPr="00C45BA4">
              <w:rPr>
                <w:rFonts w:ascii="Times New Roman" w:eastAsia="Calibri" w:hAnsi="Times New Roman" w:cs="Times New Roman"/>
                <w:color w:val="000000"/>
                <w:sz w:val="24"/>
                <w:szCs w:val="24"/>
              </w:rPr>
              <w:t xml:space="preserve"> </w:t>
            </w:r>
            <w:r w:rsidRPr="00C45BA4">
              <w:rPr>
                <w:rFonts w:ascii="Times New Roman" w:eastAsia="Calibri" w:hAnsi="Times New Roman" w:cs="Times New Roman"/>
                <w:color w:val="000000"/>
                <w:sz w:val="24"/>
                <w:szCs w:val="24"/>
                <w:highlight w:val="white"/>
              </w:rPr>
              <w:t>побудованих схем ключових слів, що позначають такі поняття</w:t>
            </w:r>
          </w:p>
        </w:tc>
      </w:tr>
      <w:tr w:rsidR="00D47A1B">
        <w:trPr>
          <w:cantSplit/>
          <w:trHeight w:val="1088"/>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Лідер за номером</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4" w:lineRule="auto"/>
              <w:ind w:left="115" w:right="46" w:hanging="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Учні об’єднуються в групи по чотири і кожному члену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групи присвоюється номер. Учитель ставить питання /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проблему і всі чотири учні її обговорюють. Вчитель називає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номер і відповідний учень у кожній групі відповідає</w:t>
            </w:r>
          </w:p>
        </w:tc>
      </w:tr>
      <w:tr w:rsidR="00D47A1B">
        <w:trPr>
          <w:cantSplit/>
          <w:trHeight w:val="1592"/>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30" w:lineRule="auto"/>
              <w:ind w:left="116" w:right="277" w:hanging="9"/>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Найзаплутаніший (або </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highlight w:val="white"/>
              </w:rPr>
              <w:t>найясніший) момент</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4" w:right="87"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Це варіант однохвилинки. Можна дати учням трохи більше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часу для відповіді на запитання. Запитайте (в кінці уроку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або під час паузи, яка утворилася після пояснення теми):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«Який найбільш заплутаний момент» сьогоднішнього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заняття?» або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4" w:line="240" w:lineRule="auto"/>
              <w:ind w:left="11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«Що вам здалося незрозумілим у понятті «_________»?</w:t>
            </w:r>
          </w:p>
        </w:tc>
      </w:tr>
      <w:tr w:rsidR="00D47A1B">
        <w:trPr>
          <w:cantSplit/>
          <w:trHeight w:val="1548"/>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 xml:space="preserve">Перевірка </w:t>
            </w:r>
            <w:r>
              <w:rPr>
                <w:rFonts w:ascii="Times New Roman" w:eastAsia="Times New Roman" w:hAnsi="Times New Roman" w:cs="Times New Roman"/>
                <w:color w:val="000000"/>
                <w:sz w:val="21"/>
                <w:szCs w:val="21"/>
              </w:rPr>
              <w:t xml:space="preserve"> </w:t>
            </w:r>
          </w:p>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 xml:space="preserve">неправильного </w:t>
            </w:r>
            <w:r>
              <w:rPr>
                <w:rFonts w:ascii="Times New Roman" w:eastAsia="Times New Roman" w:hAnsi="Times New Roman" w:cs="Times New Roman"/>
                <w:color w:val="000000"/>
                <w:sz w:val="21"/>
                <w:szCs w:val="21"/>
              </w:rPr>
              <w:t xml:space="preserve"> </w:t>
            </w:r>
          </w:p>
          <w:p w:rsidR="00D47A1B" w:rsidRDefault="00B93566">
            <w:pPr>
              <w:pStyle w:val="normal"/>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rPr>
              <w:t>р</w:t>
            </w:r>
            <w:r>
              <w:rPr>
                <w:rFonts w:ascii="Times New Roman" w:eastAsia="Times New Roman" w:hAnsi="Times New Roman" w:cs="Times New Roman"/>
                <w:color w:val="000000"/>
                <w:sz w:val="21"/>
                <w:szCs w:val="21"/>
                <w:highlight w:val="white"/>
              </w:rPr>
              <w:t>озуміння</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1" w:lineRule="auto"/>
              <w:ind w:left="113" w:right="126" w:hanging="7"/>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Учитель надає учням поширені або передбачувані помилкові </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 xml:space="preserve">твердження з певної теми, щодо певного принципу або процесу і </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 xml:space="preserve">запитує, чи згодні вони з цим чи ні та чому. Учні мають дати </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 xml:space="preserve">аргументовані відповіді. Перевірка неправильного розуміння може </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 xml:space="preserve">також застосовуватися у формі тесту з декількома варіантами </w:t>
            </w:r>
            <w:r>
              <w:rPr>
                <w:rFonts w:ascii="Calibri" w:eastAsia="Calibri" w:hAnsi="Calibri" w:cs="Calibri"/>
                <w:color w:val="000000"/>
                <w:sz w:val="21"/>
                <w:szCs w:val="21"/>
              </w:rPr>
              <w:t xml:space="preserve"> </w:t>
            </w:r>
            <w:r>
              <w:rPr>
                <w:rFonts w:ascii="Calibri" w:eastAsia="Calibri" w:hAnsi="Calibri" w:cs="Calibri"/>
                <w:color w:val="000000"/>
                <w:sz w:val="21"/>
                <w:szCs w:val="21"/>
                <w:highlight w:val="white"/>
              </w:rPr>
              <w:t>відповіді або гри «правильно-неправильно»</w:t>
            </w:r>
          </w:p>
        </w:tc>
      </w:tr>
      <w:tr w:rsidR="00D47A1B">
        <w:trPr>
          <w:cantSplit/>
          <w:trHeight w:val="547"/>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Перефразування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3" w:lineRule="auto"/>
              <w:ind w:left="113" w:right="50" w:hanging="6"/>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Учні мають висловити власними словами основну ідею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уроку чи щойно поясненої теми</w:t>
            </w:r>
          </w:p>
        </w:tc>
      </w:tr>
      <w:tr w:rsidR="00D47A1B">
        <w:trPr>
          <w:cantSplit/>
          <w:trHeight w:val="288"/>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Підбиття підсумків</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Форма роздумів одразу після певного виду роботи</w:t>
            </w:r>
          </w:p>
        </w:tc>
      </w:tr>
      <w:tr w:rsidR="00D47A1B">
        <w:trPr>
          <w:cantSplit/>
          <w:trHeight w:val="1063"/>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Підказка за аналогією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7" w:right="428"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Учні мають сформулювати думку на основі підказки аналогії: (певне поняття, принцип або процес) ________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виглядає як _______________тому що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4" w:line="240" w:lineRule="auto"/>
              <w:ind w:left="11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w:t>
            </w:r>
          </w:p>
        </w:tc>
      </w:tr>
      <w:tr w:rsidR="00D47A1B">
        <w:trPr>
          <w:cantSplit/>
          <w:trHeight w:val="804"/>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Підсумок А-Б-В</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3" w:right="162" w:hanging="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Кожному учневі в класі присвоюється окрема літера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алфавіту, а він обирає слово, яке починається на цю літеру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та пов'язане з вивченою темою</w:t>
            </w:r>
          </w:p>
        </w:tc>
      </w:tr>
      <w:tr w:rsidR="00D47A1B">
        <w:trPr>
          <w:cantSplit/>
          <w:trHeight w:val="1856"/>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30" w:lineRule="auto"/>
              <w:ind w:left="116" w:right="305" w:hanging="8"/>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Підсумок або питання </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highlight w:val="white"/>
              </w:rPr>
              <w:t>на картках</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4" w:right="156"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Учитель час від часу роздає картки й просить учнів писати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з обох сторін за такими правилами: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4" w:line="219" w:lineRule="auto"/>
              <w:ind w:left="117" w:right="200"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(Один бік) на підставі вивченого (теми, розділу), опишіть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основну велику ідею, яку ви зрозуміли, у формі короткого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висновку.</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4" w:line="219" w:lineRule="auto"/>
              <w:ind w:left="113" w:right="19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(Другий бік) запишіть те, що ви ще не повністю зрозуміли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у вигляді твердження або запитання</w:t>
            </w:r>
          </w:p>
        </w:tc>
      </w:tr>
      <w:tr w:rsidR="00D47A1B">
        <w:trPr>
          <w:cantSplit/>
          <w:trHeight w:val="804"/>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 xml:space="preserve">Підсумок одним </w:t>
            </w:r>
            <w:r>
              <w:rPr>
                <w:rFonts w:ascii="Times New Roman" w:eastAsia="Times New Roman" w:hAnsi="Times New Roman" w:cs="Times New Roman"/>
                <w:color w:val="000000"/>
                <w:sz w:val="21"/>
                <w:szCs w:val="21"/>
              </w:rPr>
              <w:t xml:space="preserve"> </w:t>
            </w:r>
          </w:p>
          <w:p w:rsidR="00D47A1B" w:rsidRDefault="00B93566">
            <w:pPr>
              <w:pStyle w:val="normal"/>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rPr>
              <w:t>р</w:t>
            </w:r>
            <w:r>
              <w:rPr>
                <w:rFonts w:ascii="Times New Roman" w:eastAsia="Times New Roman" w:hAnsi="Times New Roman" w:cs="Times New Roman"/>
                <w:color w:val="000000"/>
                <w:sz w:val="21"/>
                <w:szCs w:val="21"/>
                <w:highlight w:val="white"/>
              </w:rPr>
              <w:t>еченням</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0" w:lineRule="auto"/>
              <w:ind w:left="117" w:right="47" w:hanging="1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Учнів просять написати підсумкове речення, яке відповідає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на запитання «хто», «що», «де», «коли», «чому», «як» щодо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певної теми</w:t>
            </w:r>
          </w:p>
        </w:tc>
      </w:tr>
      <w:tr w:rsidR="00D47A1B">
        <w:trPr>
          <w:cantSplit/>
          <w:trHeight w:val="800"/>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Підсумок одним словом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4" w:right="772" w:hanging="7"/>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Учні мають обрати з-поміж наведених варіантів (або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запропонувати самостійно) слово, яке найкраще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підсумовує тему</w:t>
            </w:r>
          </w:p>
        </w:tc>
      </w:tr>
      <w:tr w:rsidR="00D47A1B">
        <w:trPr>
          <w:cantSplit/>
          <w:trHeight w:val="799"/>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25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6" w:lineRule="auto"/>
              <w:ind w:left="119" w:right="504" w:hanging="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Подумай – запиши –</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highlight w:val="white"/>
              </w:rPr>
              <w:t>обговори в парі –</w:t>
            </w:r>
            <w:r>
              <w:rPr>
                <w:rFonts w:ascii="Times New Roman" w:eastAsia="Times New Roman" w:hAnsi="Times New Roman" w:cs="Times New Roman"/>
                <w:color w:val="000000"/>
                <w:sz w:val="21"/>
                <w:szCs w:val="21"/>
              </w:rPr>
              <w:t xml:space="preserve"> </w:t>
            </w:r>
          </w:p>
          <w:p w:rsidR="00D47A1B" w:rsidRDefault="00B93566">
            <w:pPr>
              <w:pStyle w:val="normal"/>
              <w:widowControl w:val="0"/>
              <w:pBdr>
                <w:top w:val="nil"/>
                <w:left w:val="nil"/>
                <w:bottom w:val="nil"/>
                <w:right w:val="nil"/>
                <w:between w:val="nil"/>
              </w:pBdr>
              <w:spacing w:before="8" w:line="240" w:lineRule="auto"/>
              <w:ind w:left="11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поділися</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7" w:right="830" w:hanging="1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Учні обдумують відповідь самостійно, записують її,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об’єднуються в пари та обговорюють відповідь із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партнерами, а потім озвучують її всьому класу</w:t>
            </w:r>
          </w:p>
        </w:tc>
      </w:tr>
    </w:tbl>
    <w:p w:rsidR="00D47A1B" w:rsidRDefault="00D47A1B">
      <w:pPr>
        <w:pStyle w:val="normal"/>
        <w:widowControl w:val="0"/>
        <w:pBdr>
          <w:top w:val="nil"/>
          <w:left w:val="nil"/>
          <w:bottom w:val="nil"/>
          <w:right w:val="nil"/>
          <w:between w:val="nil"/>
        </w:pBdr>
        <w:rPr>
          <w:color w:val="000000"/>
        </w:rPr>
      </w:pPr>
    </w:p>
    <w:p w:rsidR="00D47A1B" w:rsidRDefault="00D47A1B">
      <w:pPr>
        <w:pStyle w:val="normal"/>
        <w:widowControl w:val="0"/>
        <w:pBdr>
          <w:top w:val="nil"/>
          <w:left w:val="nil"/>
          <w:bottom w:val="nil"/>
          <w:right w:val="nil"/>
          <w:between w:val="nil"/>
        </w:pBdr>
        <w:rPr>
          <w:color w:val="000000"/>
        </w:rPr>
      </w:pPr>
    </w:p>
    <w:tbl>
      <w:tblPr>
        <w:tblStyle w:val="aa"/>
        <w:tblW w:w="9491"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7"/>
        <w:gridCol w:w="2461"/>
        <w:gridCol w:w="6363"/>
      </w:tblGrid>
      <w:tr w:rsidR="00D47A1B">
        <w:trPr>
          <w:cantSplit/>
          <w:trHeight w:val="1328"/>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6" w:lineRule="auto"/>
              <w:ind w:left="116" w:right="384" w:hanging="8"/>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Подумай – розкажи в </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highlight w:val="white"/>
              </w:rPr>
              <w:t xml:space="preserve">парі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7" w:right="305" w:hanging="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Вчитель ставить учням запитання. Учні самостійно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формулюють відповіді протягом визначеного часу, потім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повертаються кожен до свого партнера та надають йому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відповідь. Вчитель викликає декілька пар на вибір, які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озвучують свої відповіді у класі</w:t>
            </w:r>
          </w:p>
        </w:tc>
      </w:tr>
      <w:tr w:rsidR="00D47A1B">
        <w:trPr>
          <w:cantSplit/>
          <w:trHeight w:val="1624"/>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8" w:lineRule="auto"/>
              <w:ind w:left="114" w:right="257" w:hanging="6"/>
              <w:jc w:val="both"/>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Пригадай – підсумуй –</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highlight w:val="white"/>
              </w:rPr>
              <w:t xml:space="preserve">запитай – пов’яжи за 2 </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highlight w:val="white"/>
              </w:rPr>
              <w:t>хвилини (ППЗП2)</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4" w:lineRule="auto"/>
              <w:ind w:left="117" w:right="44" w:hanging="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 дві хвилини учні повинні </w:t>
            </w:r>
            <w:r>
              <w:rPr>
                <w:rFonts w:ascii="Calibri" w:eastAsia="Calibri" w:hAnsi="Calibri" w:cs="Calibri"/>
                <w:color w:val="000000"/>
                <w:sz w:val="21"/>
                <w:szCs w:val="21"/>
                <w:highlight w:val="white"/>
              </w:rPr>
              <w:t xml:space="preserve">пригадати </w:t>
            </w:r>
            <w:r>
              <w:rPr>
                <w:rFonts w:ascii="Times New Roman" w:eastAsia="Times New Roman" w:hAnsi="Times New Roman" w:cs="Times New Roman"/>
                <w:color w:val="000000"/>
                <w:sz w:val="24"/>
                <w:szCs w:val="24"/>
                <w:highlight w:val="white"/>
              </w:rPr>
              <w:t xml:space="preserve">та назвати у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правильному порядку найважливіші ідеї, отримані на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попередньому занятті; за дві хвилини </w:t>
            </w:r>
            <w:r>
              <w:rPr>
                <w:rFonts w:ascii="Calibri" w:eastAsia="Calibri" w:hAnsi="Calibri" w:cs="Calibri"/>
                <w:color w:val="000000"/>
                <w:sz w:val="21"/>
                <w:szCs w:val="21"/>
                <w:highlight w:val="white"/>
              </w:rPr>
              <w:t xml:space="preserve">підсумувати </w:t>
            </w:r>
            <w:r>
              <w:rPr>
                <w:rFonts w:ascii="Times New Roman" w:eastAsia="Times New Roman" w:hAnsi="Times New Roman" w:cs="Times New Roman"/>
                <w:color w:val="000000"/>
                <w:sz w:val="24"/>
                <w:szCs w:val="24"/>
                <w:highlight w:val="white"/>
              </w:rPr>
              <w:t xml:space="preserve">ці пункти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одним реченням, записати одне основне </w:t>
            </w:r>
            <w:r>
              <w:rPr>
                <w:rFonts w:ascii="Calibri" w:eastAsia="Calibri" w:hAnsi="Calibri" w:cs="Calibri"/>
                <w:color w:val="000000"/>
                <w:sz w:val="21"/>
                <w:szCs w:val="21"/>
                <w:highlight w:val="white"/>
              </w:rPr>
              <w:t>запитання</w:t>
            </w:r>
            <w:r>
              <w:rPr>
                <w:rFonts w:ascii="Times New Roman" w:eastAsia="Times New Roman" w:hAnsi="Times New Roman" w:cs="Times New Roman"/>
                <w:color w:val="000000"/>
                <w:sz w:val="24"/>
                <w:szCs w:val="24"/>
                <w:highlight w:val="white"/>
              </w:rPr>
              <w:t xml:space="preserve">, на яке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вони хочуть отримати відповідь та знайти одну </w:t>
            </w:r>
            <w:r>
              <w:rPr>
                <w:rFonts w:ascii="Calibri" w:eastAsia="Calibri" w:hAnsi="Calibri" w:cs="Calibri"/>
                <w:color w:val="000000"/>
                <w:sz w:val="21"/>
                <w:szCs w:val="21"/>
                <w:highlight w:val="white"/>
              </w:rPr>
              <w:t>прив'язку</w:t>
            </w:r>
            <w:r>
              <w:rPr>
                <w:rFonts w:ascii="Calibri" w:eastAsia="Calibri" w:hAnsi="Calibri" w:cs="Calibri"/>
                <w:color w:val="000000"/>
                <w:sz w:val="21"/>
                <w:szCs w:val="21"/>
              </w:rPr>
              <w:t xml:space="preserve"> </w:t>
            </w:r>
            <w:r>
              <w:rPr>
                <w:rFonts w:ascii="Times New Roman" w:eastAsia="Times New Roman" w:hAnsi="Times New Roman" w:cs="Times New Roman"/>
                <w:color w:val="000000"/>
                <w:sz w:val="24"/>
                <w:szCs w:val="24"/>
                <w:highlight w:val="white"/>
              </w:rPr>
              <w:t>цього матеріалу до основної теми предмету чи курсу</w:t>
            </w:r>
          </w:p>
        </w:tc>
      </w:tr>
      <w:tr w:rsidR="00D47A1B">
        <w:trPr>
          <w:cantSplit/>
          <w:trHeight w:val="1083"/>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7"/>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Рішення-рішення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4" w:lineRule="auto"/>
              <w:ind w:left="114" w:right="46" w:hanging="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Учитель висловлює певну думку, потім просить учнів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зайняти сторону, що відповідає їхній думці з цієї теми 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поділитися аргументацією. Учні можуть змінювати сторону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після обговорення</w:t>
            </w:r>
          </w:p>
        </w:tc>
      </w:tr>
      <w:tr w:rsidR="00D47A1B">
        <w:trPr>
          <w:cantSplit/>
          <w:trHeight w:val="820"/>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Самооцінювання</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3" w:lineRule="auto"/>
              <w:ind w:left="115" w:right="47" w:hanging="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Процес, під час якого учні збирають дані про власне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навчання, аналізують що саме відображує їхні успіхи в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досягненні навчальних цілей та планують наступні кроки</w:t>
            </w:r>
          </w:p>
        </w:tc>
      </w:tr>
      <w:tr w:rsidR="00D47A1B">
        <w:trPr>
          <w:cantSplit/>
          <w:trHeight w:val="815"/>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Семінар за Сократом</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4" w:lineRule="auto"/>
              <w:ind w:left="111" w:right="51" w:hanging="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Учні ставлять питання одне одному з певного важливого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питання або теми. Питання ініціюють розмову, яка триває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як серія відповідей та додаткових запитань</w:t>
            </w:r>
          </w:p>
        </w:tc>
      </w:tr>
      <w:tr w:rsidR="00D47A1B">
        <w:trPr>
          <w:cantSplit/>
          <w:trHeight w:val="2432"/>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Сигнали руками</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5" w:lineRule="auto"/>
              <w:ind w:left="111" w:right="48"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Учні на прохання вчителя показують визначені сигнали </w:t>
            </w:r>
            <w:r>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highlight w:val="white"/>
              </w:rPr>
              <w:t xml:space="preserve">укою, щоб повідомити про рівень розуміння певного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поняття, принципу або процесу: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2" w:line="240" w:lineRule="auto"/>
              <w:ind w:lef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«Розумію ______ і можу пояснити»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(наприклад, великий палець вгору).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«Ще не зовсім розумію _______»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(наприклад, великий палець вниз).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«Не впевнений щодо ______»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(наприклад, помахати рукою)</w:t>
            </w:r>
          </w:p>
        </w:tc>
      </w:tr>
      <w:tr w:rsidR="00D47A1B">
        <w:trPr>
          <w:cantSplit/>
          <w:trHeight w:val="548"/>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Скажи щось</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3" w:lineRule="auto"/>
              <w:ind w:left="111" w:right="50" w:hanging="4"/>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Учні по черзі обговорюють у групі певний прочитаний </w:t>
            </w:r>
            <w:r>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highlight w:val="white"/>
              </w:rPr>
              <w:t>озділ або переглянуте відео</w:t>
            </w:r>
          </w:p>
        </w:tc>
      </w:tr>
      <w:tr w:rsidR="00D47A1B">
        <w:trPr>
          <w:cantSplit/>
          <w:trHeight w:val="547"/>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Сортування слів</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3" w:lineRule="auto"/>
              <w:ind w:left="114" w:right="49" w:hanging="7"/>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Учням дають набір словникових термінів, які вони сортують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за заданими або створеними ними категоріями</w:t>
            </w:r>
          </w:p>
        </w:tc>
      </w:tr>
      <w:tr w:rsidR="00D47A1B">
        <w:trPr>
          <w:cantSplit/>
          <w:trHeight w:val="1856"/>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34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Спінер ідей</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3" w:right="82" w:hanging="6"/>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Учитель створює спінер, розділений на 4 сектори з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написами «Спрогнозуй», «Поясни», «Підсумуй», «Оціни».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Після пояснення нового матеріалу вчитель крутить спінер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та просить учнів відповісти на запитання залежно від місця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зупинки спінера. Наприклад, спінер зупиняється на секторі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«Підсумуй», тоді вчитель може сказати: «Назви ключові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поняття, про які щойно йшлося»</w:t>
            </w:r>
          </w:p>
        </w:tc>
      </w:tr>
      <w:tr w:rsidR="00D47A1B">
        <w:trPr>
          <w:cantSplit/>
          <w:trHeight w:val="1356"/>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 xml:space="preserve">Спостереження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4" w:lineRule="auto"/>
              <w:ind w:left="111" w:right="45" w:hanging="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Учитель готує протокол спостереження із переліком учнів у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класі, де буде зазначено, за якими саме очікуваними </w:t>
            </w:r>
            <w:r>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highlight w:val="white"/>
              </w:rPr>
              <w:t xml:space="preserve">езультатами він буде спостерігати. Рухаючись класом, він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спостерігає за учнями, коли вони працюють, і робить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необхідні записи та позначки в протоколі спостереження </w:t>
            </w:r>
          </w:p>
        </w:tc>
      </w:tr>
      <w:tr w:rsidR="00D47A1B">
        <w:trPr>
          <w:cantSplit/>
          <w:trHeight w:val="2112"/>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Тестування</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3" w:right="413"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За допомогою тестування вчитель перевіряє опанування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учнями фактичної інформації, понять. Орієнтовні типи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тестових завдань:</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4" w:line="240"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Декілька правильних варіантів</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Правильно/Неправильно</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Коротка відповідь</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Знайди відповідність </w:t>
            </w:r>
          </w:p>
          <w:p w:rsidR="00D47A1B" w:rsidRDefault="00B93566">
            <w:pPr>
              <w:pStyle w:val="normal"/>
              <w:widowControl w:val="0"/>
              <w:pBdr>
                <w:top w:val="nil"/>
                <w:left w:val="nil"/>
                <w:bottom w:val="nil"/>
                <w:right w:val="nil"/>
                <w:between w:val="nil"/>
              </w:pBdr>
              <w:spacing w:line="240" w:lineRule="auto"/>
              <w:ind w:left="121"/>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 xml:space="preserve">Розширена відповідь </w:t>
            </w:r>
          </w:p>
        </w:tc>
      </w:tr>
    </w:tbl>
    <w:p w:rsidR="00D47A1B" w:rsidRDefault="00D47A1B">
      <w:pPr>
        <w:pStyle w:val="normal"/>
        <w:widowControl w:val="0"/>
        <w:pBdr>
          <w:top w:val="nil"/>
          <w:left w:val="nil"/>
          <w:bottom w:val="nil"/>
          <w:right w:val="nil"/>
          <w:between w:val="nil"/>
        </w:pBdr>
        <w:rPr>
          <w:color w:val="000000"/>
        </w:rPr>
      </w:pPr>
    </w:p>
    <w:p w:rsidR="00D47A1B" w:rsidRDefault="00D47A1B">
      <w:pPr>
        <w:pStyle w:val="normal"/>
        <w:widowControl w:val="0"/>
        <w:pBdr>
          <w:top w:val="nil"/>
          <w:left w:val="nil"/>
          <w:bottom w:val="nil"/>
          <w:right w:val="nil"/>
          <w:between w:val="nil"/>
        </w:pBdr>
        <w:rPr>
          <w:color w:val="000000"/>
        </w:rPr>
      </w:pPr>
    </w:p>
    <w:tbl>
      <w:tblPr>
        <w:tblStyle w:val="ab"/>
        <w:tblW w:w="9491"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7"/>
        <w:gridCol w:w="2461"/>
        <w:gridCol w:w="6363"/>
      </w:tblGrid>
      <w:tr w:rsidR="00D47A1B">
        <w:trPr>
          <w:cantSplit/>
          <w:trHeight w:val="732"/>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 xml:space="preserve">Трикутна призма </w:t>
            </w:r>
            <w:r>
              <w:rPr>
                <w:rFonts w:ascii="Times New Roman" w:eastAsia="Times New Roman" w:hAnsi="Times New Roman" w:cs="Times New Roman"/>
                <w:color w:val="000000"/>
                <w:sz w:val="21"/>
                <w:szCs w:val="21"/>
              </w:rPr>
              <w:t xml:space="preserve"> </w:t>
            </w:r>
          </w:p>
          <w:p w:rsidR="00D47A1B" w:rsidRDefault="00B93566">
            <w:pPr>
              <w:pStyle w:val="normal"/>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 xml:space="preserve">(червоний, жовтий, </w:t>
            </w:r>
            <w:r>
              <w:rPr>
                <w:rFonts w:ascii="Times New Roman" w:eastAsia="Times New Roman" w:hAnsi="Times New Roman" w:cs="Times New Roman"/>
                <w:color w:val="000000"/>
                <w:sz w:val="21"/>
                <w:szCs w:val="21"/>
              </w:rPr>
              <w:t xml:space="preserve"> </w:t>
            </w:r>
          </w:p>
          <w:p w:rsidR="00D47A1B" w:rsidRDefault="00B93566">
            <w:pPr>
              <w:pStyle w:val="normal"/>
              <w:widowControl w:val="0"/>
              <w:pBdr>
                <w:top w:val="nil"/>
                <w:left w:val="nil"/>
                <w:bottom w:val="nil"/>
                <w:right w:val="nil"/>
                <w:between w:val="nil"/>
              </w:pBdr>
              <w:spacing w:line="240" w:lineRule="auto"/>
              <w:ind w:left="114"/>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зелений)</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3" w:lineRule="auto"/>
              <w:ind w:left="117" w:right="50" w:hanging="1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Учні дають вчителеві зворотний зв'язок, показуючи колір,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що відповідає рівню розуміння</w:t>
            </w:r>
          </w:p>
        </w:tc>
      </w:tr>
      <w:tr w:rsidR="00D47A1B">
        <w:trPr>
          <w:cantSplit/>
          <w:trHeight w:val="6085"/>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6"/>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Усне опитування</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0" w:lineRule="auto"/>
              <w:ind w:left="117" w:right="48"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Учитель пропонує учнями відповісти на запитання, наведені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нижче:</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3" w:line="219" w:lineRule="auto"/>
              <w:ind w:left="102" w:right="50"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highlight w:val="white"/>
              </w:rPr>
              <w:t>им це _________схоже на/відрізняється від_________?</w:t>
            </w:r>
            <w:r>
              <w:rPr>
                <w:rFonts w:ascii="Times New Roman" w:eastAsia="Times New Roman" w:hAnsi="Times New Roman" w:cs="Times New Roman"/>
                <w:color w:val="000000"/>
                <w:sz w:val="24"/>
                <w:szCs w:val="24"/>
              </w:rPr>
              <w:t xml:space="preserve"> Я</w:t>
            </w:r>
            <w:r>
              <w:rPr>
                <w:rFonts w:ascii="Times New Roman" w:eastAsia="Times New Roman" w:hAnsi="Times New Roman" w:cs="Times New Roman"/>
                <w:color w:val="000000"/>
                <w:sz w:val="24"/>
                <w:szCs w:val="24"/>
                <w:highlight w:val="white"/>
              </w:rPr>
              <w:t>кі характерні риси/елементи________________?</w:t>
            </w:r>
            <w:r>
              <w:rPr>
                <w:rFonts w:ascii="Times New Roman" w:eastAsia="Times New Roman" w:hAnsi="Times New Roman" w:cs="Times New Roman"/>
                <w:color w:val="000000"/>
                <w:sz w:val="24"/>
                <w:szCs w:val="24"/>
              </w:rPr>
              <w:t xml:space="preserve"> Я</w:t>
            </w:r>
            <w:r>
              <w:rPr>
                <w:rFonts w:ascii="Times New Roman" w:eastAsia="Times New Roman" w:hAnsi="Times New Roman" w:cs="Times New Roman"/>
                <w:color w:val="000000"/>
                <w:sz w:val="24"/>
                <w:szCs w:val="24"/>
                <w:highlight w:val="white"/>
              </w:rPr>
              <w:t>к іще можна показати/проілюструвати________?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У чому полягає головна ідея, ключова концепція, мораль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_____________?</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3"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highlight w:val="white"/>
              </w:rPr>
              <w:t>к _________стосується ________________?</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19" w:lineRule="auto"/>
              <w:ind w:left="108" w:right="978"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highlight w:val="white"/>
              </w:rPr>
              <w:t>кі ідеї / деталі можна додати до_______________?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Наведіть приклад ___________________?</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4" w:line="240"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Що не так з___________________?</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19" w:lineRule="auto"/>
              <w:ind w:left="102" w:righ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highlight w:val="white"/>
              </w:rPr>
              <w:t>кий висновок ви могли б зробити з__________________?</w:t>
            </w:r>
            <w:r>
              <w:rPr>
                <w:rFonts w:ascii="Times New Roman" w:eastAsia="Times New Roman" w:hAnsi="Times New Roman" w:cs="Times New Roman"/>
                <w:color w:val="000000"/>
                <w:sz w:val="24"/>
                <w:szCs w:val="24"/>
              </w:rPr>
              <w:t xml:space="preserve"> Я</w:t>
            </w:r>
            <w:r>
              <w:rPr>
                <w:rFonts w:ascii="Times New Roman" w:eastAsia="Times New Roman" w:hAnsi="Times New Roman" w:cs="Times New Roman"/>
                <w:color w:val="000000"/>
                <w:sz w:val="24"/>
                <w:szCs w:val="24"/>
                <w:highlight w:val="white"/>
              </w:rPr>
              <w:t>кі висновки можна зробити з___________?</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4" w:line="219" w:lineRule="auto"/>
              <w:ind w:left="117" w:right="197"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На яке питання ми намагаємося відповісти? Яку проблему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ми намагаємося вирішити?</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4" w:line="219" w:lineRule="auto"/>
              <w:ind w:left="110" w:right="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Що ви можете сказати про ____________________?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Що може статися, якщо _______________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4" w:line="219" w:lineRule="auto"/>
              <w:ind w:left="102" w:right="22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highlight w:val="white"/>
              </w:rPr>
              <w:t>кі критерії можна взяти для оцінки ________________?</w:t>
            </w:r>
            <w:r>
              <w:rPr>
                <w:rFonts w:ascii="Times New Roman" w:eastAsia="Times New Roman" w:hAnsi="Times New Roman" w:cs="Times New Roman"/>
                <w:color w:val="000000"/>
                <w:sz w:val="24"/>
                <w:szCs w:val="24"/>
              </w:rPr>
              <w:t xml:space="preserve"> Я</w:t>
            </w:r>
            <w:r>
              <w:rPr>
                <w:rFonts w:ascii="Times New Roman" w:eastAsia="Times New Roman" w:hAnsi="Times New Roman" w:cs="Times New Roman"/>
                <w:color w:val="000000"/>
                <w:sz w:val="24"/>
                <w:szCs w:val="24"/>
                <w:highlight w:val="white"/>
              </w:rPr>
              <w:t>кі докази підтверджують____________________?</w:t>
            </w:r>
            <w:r>
              <w:rPr>
                <w:rFonts w:ascii="Times New Roman" w:eastAsia="Times New Roman" w:hAnsi="Times New Roman" w:cs="Times New Roman"/>
                <w:color w:val="000000"/>
                <w:sz w:val="24"/>
                <w:szCs w:val="24"/>
              </w:rPr>
              <w:t xml:space="preserve"> Я</w:t>
            </w:r>
            <w:r>
              <w:rPr>
                <w:rFonts w:ascii="Times New Roman" w:eastAsia="Times New Roman" w:hAnsi="Times New Roman" w:cs="Times New Roman"/>
                <w:color w:val="000000"/>
                <w:sz w:val="24"/>
                <w:szCs w:val="24"/>
                <w:highlight w:val="white"/>
              </w:rPr>
              <w:t>к ми можемо довести / підтвердити ______________?</w:t>
            </w:r>
            <w:r>
              <w:rPr>
                <w:rFonts w:ascii="Times New Roman" w:eastAsia="Times New Roman" w:hAnsi="Times New Roman" w:cs="Times New Roman"/>
                <w:color w:val="000000"/>
                <w:sz w:val="24"/>
                <w:szCs w:val="24"/>
              </w:rPr>
              <w:t xml:space="preserve"> Я</w:t>
            </w:r>
            <w:r>
              <w:rPr>
                <w:rFonts w:ascii="Times New Roman" w:eastAsia="Times New Roman" w:hAnsi="Times New Roman" w:cs="Times New Roman"/>
                <w:color w:val="000000"/>
                <w:sz w:val="24"/>
                <w:szCs w:val="24"/>
                <w:highlight w:val="white"/>
              </w:rPr>
              <w:t>к це можна розглядати з точки зору_______________?</w:t>
            </w:r>
            <w:r>
              <w:rPr>
                <w:rFonts w:ascii="Times New Roman" w:eastAsia="Times New Roman" w:hAnsi="Times New Roman" w:cs="Times New Roman"/>
                <w:color w:val="000000"/>
                <w:sz w:val="24"/>
                <w:szCs w:val="24"/>
              </w:rPr>
              <w:t xml:space="preserve"> Я</w:t>
            </w:r>
            <w:r>
              <w:rPr>
                <w:rFonts w:ascii="Times New Roman" w:eastAsia="Times New Roman" w:hAnsi="Times New Roman" w:cs="Times New Roman"/>
                <w:color w:val="000000"/>
                <w:sz w:val="24"/>
                <w:szCs w:val="24"/>
                <w:highlight w:val="white"/>
              </w:rPr>
              <w:t>кі альтернативи ____________________ слід розглянути?</w:t>
            </w:r>
            <w:r>
              <w:rPr>
                <w:rFonts w:ascii="Times New Roman" w:eastAsia="Times New Roman" w:hAnsi="Times New Roman" w:cs="Times New Roman"/>
                <w:color w:val="000000"/>
                <w:sz w:val="24"/>
                <w:szCs w:val="24"/>
              </w:rPr>
              <w:t xml:space="preserve"> Я</w:t>
            </w:r>
            <w:r>
              <w:rPr>
                <w:rFonts w:ascii="Times New Roman" w:eastAsia="Times New Roman" w:hAnsi="Times New Roman" w:cs="Times New Roman"/>
                <w:color w:val="000000"/>
                <w:sz w:val="24"/>
                <w:szCs w:val="24"/>
                <w:highlight w:val="white"/>
              </w:rPr>
              <w:t>кий підхід/стратегію ви могли б використати для _____?</w:t>
            </w:r>
          </w:p>
        </w:tc>
      </w:tr>
      <w:tr w:rsidR="00D47A1B">
        <w:trPr>
          <w:cantSplit/>
          <w:trHeight w:val="283"/>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39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6"/>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Учнівська конференція</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1"/>
              <w:rPr>
                <w:rFonts w:ascii="Calibri" w:eastAsia="Calibri" w:hAnsi="Calibri" w:cs="Calibri"/>
                <w:color w:val="000000"/>
                <w:sz w:val="21"/>
                <w:szCs w:val="21"/>
                <w:highlight w:val="white"/>
              </w:rPr>
            </w:pPr>
            <w:r>
              <w:rPr>
                <w:rFonts w:ascii="Calibri" w:eastAsia="Calibri" w:hAnsi="Calibri" w:cs="Calibri"/>
                <w:color w:val="000000"/>
                <w:sz w:val="21"/>
                <w:szCs w:val="21"/>
                <w:highlight w:val="white"/>
              </w:rPr>
              <w:t>Бесіда з кожним учнем особисто для перевірки рівня розуміння</w:t>
            </w:r>
          </w:p>
        </w:tc>
      </w:tr>
      <w:tr w:rsidR="00D47A1B">
        <w:trPr>
          <w:cantSplit/>
          <w:trHeight w:val="2124"/>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Хрестики-нулики</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3" w:right="57" w:hanging="5"/>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Набір видів роботи, з яких учні самостійно можуть обирати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ті, що можуть продемонструвати їхнє розуміння теми.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Набір представлений у вигляді сітки з дев'яти квадратів,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схожої на дошку для гри в хрестики-нулики, можна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попросити учнів обирати так, щоб зрештою закреслити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«три підряд». Завдання можуть відрізнятися за змістом,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процесом та результатом і можуть бути адаптовані залежно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від глибини знань</w:t>
            </w:r>
          </w:p>
        </w:tc>
      </w:tr>
      <w:tr w:rsidR="00D47A1B">
        <w:trPr>
          <w:cantSplit/>
          <w:trHeight w:val="1328"/>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5"/>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Хто швидше?</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7" w:right="125" w:hanging="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Робота в парі – слухач і ведучий. Обидва знають категорію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(тему), однак ведучий стоїть спиною до дошки / екрану.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З'являються слова на задану тему, слухач дає підказки, 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ведучий намагається вгадати слово. Пара, яка завершила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першою, встає</w:t>
            </w:r>
          </w:p>
        </w:tc>
      </w:tr>
      <w:tr w:rsidR="00D47A1B">
        <w:trPr>
          <w:cantSplit/>
          <w:trHeight w:val="547"/>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Швидкий запис</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3" w:lineRule="auto"/>
              <w:ind w:left="114" w:right="46" w:hanging="6"/>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Попросіть учнів відповісти за 2-10 хвилин на відкриті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запитання або твердження</w:t>
            </w:r>
          </w:p>
        </w:tc>
      </w:tr>
      <w:tr w:rsidR="00D47A1B">
        <w:trPr>
          <w:cantSplit/>
          <w:trHeight w:val="2692"/>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0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Шкала Лайкерта</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4" w:lineRule="auto"/>
              <w:ind w:left="111" w:right="109"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Учитель наводить 3-5 тверджень, які явно не є істинними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або помилковими, але дещо спірними. Мета полягає в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тому, щоб допомогти учням подумати над текстом, а потім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обговорити його з однокласниками. Наприклад,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«Герой (ім'я) не повинен був робити (що саме).»</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264" w:line="240" w:lineRule="auto"/>
              <w:ind w:left="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повністю погоджуюся</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не погоджуюся</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погоджуюся</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09"/>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повністю погоджуюся</w:t>
            </w:r>
          </w:p>
        </w:tc>
      </w:tr>
      <w:tr w:rsidR="00D47A1B">
        <w:trPr>
          <w:cantSplit/>
          <w:trHeight w:val="1084"/>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3-2-1</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6" w:lineRule="auto"/>
              <w:ind w:left="117" w:right="5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Учні виконують такі варіанти завдань, визначаючи за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прочитаним текстом: </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1" w:line="223" w:lineRule="auto"/>
              <w:ind w:left="117" w:right="264" w:hanging="1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три речі, які ви дізналися, два </w:t>
            </w:r>
            <w:r>
              <w:rPr>
                <w:rFonts w:ascii="Times New Roman" w:eastAsia="Times New Roman" w:hAnsi="Times New Roman" w:cs="Times New Roman"/>
                <w:color w:val="000000"/>
                <w:sz w:val="24"/>
                <w:szCs w:val="24"/>
              </w:rPr>
              <w:t xml:space="preserve">цікаві факти, одне </w:t>
            </w:r>
            <w:r>
              <w:rPr>
                <w:rFonts w:ascii="Times New Roman" w:eastAsia="Times New Roman" w:hAnsi="Times New Roman" w:cs="Times New Roman"/>
                <w:color w:val="000000"/>
                <w:sz w:val="24"/>
                <w:szCs w:val="24"/>
                <w:highlight w:val="white"/>
              </w:rPr>
              <w:t xml:space="preserve">питання,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що залишилося;</w:t>
            </w:r>
          </w:p>
        </w:tc>
      </w:tr>
    </w:tbl>
    <w:p w:rsidR="00D47A1B" w:rsidRDefault="00D47A1B">
      <w:pPr>
        <w:pStyle w:val="normal"/>
        <w:widowControl w:val="0"/>
        <w:pBdr>
          <w:top w:val="nil"/>
          <w:left w:val="nil"/>
          <w:bottom w:val="nil"/>
          <w:right w:val="nil"/>
          <w:between w:val="nil"/>
        </w:pBdr>
        <w:rPr>
          <w:color w:val="000000"/>
        </w:rPr>
      </w:pPr>
    </w:p>
    <w:p w:rsidR="00D47A1B" w:rsidRDefault="00D47A1B">
      <w:pPr>
        <w:pStyle w:val="normal"/>
        <w:widowControl w:val="0"/>
        <w:pBdr>
          <w:top w:val="nil"/>
          <w:left w:val="nil"/>
          <w:bottom w:val="nil"/>
          <w:right w:val="nil"/>
          <w:between w:val="nil"/>
        </w:pBdr>
        <w:rPr>
          <w:color w:val="000000"/>
        </w:rPr>
      </w:pPr>
    </w:p>
    <w:tbl>
      <w:tblPr>
        <w:tblStyle w:val="ac"/>
        <w:tblW w:w="9491"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7"/>
        <w:gridCol w:w="2461"/>
        <w:gridCol w:w="6363"/>
      </w:tblGrid>
      <w:tr w:rsidR="00D47A1B">
        <w:trPr>
          <w:cantSplit/>
          <w:trHeight w:val="2429"/>
          <w:tblHeader/>
        </w:trPr>
        <w:tc>
          <w:tcPr>
            <w:tcW w:w="667"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color w:val="000000"/>
              </w:rPr>
            </w:pPr>
          </w:p>
        </w:tc>
        <w:tc>
          <w:tcPr>
            <w:tcW w:w="2461" w:type="dxa"/>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color w:val="000000"/>
              </w:rPr>
            </w:pP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3" w:lineRule="auto"/>
              <w:ind w:left="105"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три </w:t>
            </w:r>
            <w:r>
              <w:rPr>
                <w:rFonts w:ascii="Times New Roman" w:eastAsia="Times New Roman" w:hAnsi="Times New Roman" w:cs="Times New Roman"/>
                <w:color w:val="000000"/>
                <w:sz w:val="24"/>
                <w:szCs w:val="24"/>
                <w:highlight w:val="white"/>
              </w:rPr>
              <w:t>ключові слова, дві відмінності між _, один вплив на 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три важливі факти, дві цікаві ідеї, одне уявлення про себе як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учня;</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8" w:line="223" w:lineRule="auto"/>
              <w:ind w:left="120" w:right="753" w:hanging="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три нові терміни, дві нові ідеї, </w:t>
            </w:r>
            <w:r>
              <w:rPr>
                <w:rFonts w:ascii="Times New Roman" w:eastAsia="Times New Roman" w:hAnsi="Times New Roman" w:cs="Times New Roman"/>
                <w:color w:val="000000"/>
                <w:sz w:val="24"/>
                <w:szCs w:val="24"/>
              </w:rPr>
              <w:t>одна річ</w:t>
            </w:r>
            <w:r>
              <w:rPr>
                <w:rFonts w:ascii="Times New Roman" w:eastAsia="Times New Roman" w:hAnsi="Times New Roman" w:cs="Times New Roman"/>
                <w:color w:val="000000"/>
                <w:sz w:val="24"/>
                <w:szCs w:val="24"/>
                <w:highlight w:val="white"/>
              </w:rPr>
              <w:t xml:space="preserve">, яку потрібно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обдумати;</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4" w:line="224" w:lineRule="auto"/>
              <w:ind w:left="117" w:right="49" w:hanging="1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три питання до тексту (незнайомі слова або незрозумілі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ідеї), два прогнози за текстом (що станеться далі,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враховуючи вже прочитане), знайдіть один зв'язок у тексті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(з тим, що ви вже знали або випробували)</w:t>
            </w:r>
          </w:p>
        </w:tc>
      </w:tr>
      <w:tr w:rsidR="00D47A1B">
        <w:trPr>
          <w:cantSplit/>
          <w:trHeight w:val="1859"/>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Трихвилинна пауза</w:t>
            </w:r>
            <w:r>
              <w:rPr>
                <w:rFonts w:ascii="Times New Roman" w:eastAsia="Times New Roman" w:hAnsi="Times New Roman" w:cs="Times New Roman"/>
                <w:color w:val="000000"/>
                <w:sz w:val="21"/>
                <w:szCs w:val="21"/>
              </w:rPr>
              <w:t xml:space="preserve"> </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02" w:right="81"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Трихвилинна пауза дає змогу учням зупинитися,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обміркувати певні представлені явища та ідеї, прив'язати їх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до вже наявних знань або досвіду та попросити роз'яснень.</w:t>
            </w:r>
            <w:r>
              <w:rPr>
                <w:rFonts w:ascii="Times New Roman" w:eastAsia="Times New Roman" w:hAnsi="Times New Roman" w:cs="Times New Roman"/>
                <w:color w:val="000000"/>
                <w:sz w:val="24"/>
                <w:szCs w:val="24"/>
              </w:rPr>
              <w:t xml:space="preserve"> Я</w:t>
            </w:r>
            <w:r>
              <w:rPr>
                <w:rFonts w:ascii="Times New Roman" w:eastAsia="Times New Roman" w:hAnsi="Times New Roman" w:cs="Times New Roman"/>
                <w:color w:val="000000"/>
                <w:sz w:val="24"/>
                <w:szCs w:val="24"/>
                <w:highlight w:val="white"/>
              </w:rPr>
              <w:t xml:space="preserve"> змінив(ла) ставлення до....</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before="4" w:line="240" w:lineRule="auto"/>
              <w:ind w:lef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highlight w:val="white"/>
              </w:rPr>
              <w:t xml:space="preserve"> більше дізнався (лася) про...</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Мене здивувало...</w:t>
            </w:r>
            <w:r>
              <w:rPr>
                <w:rFonts w:ascii="Times New Roman" w:eastAsia="Times New Roman" w:hAnsi="Times New Roman" w:cs="Times New Roman"/>
                <w:color w:val="000000"/>
                <w:sz w:val="24"/>
                <w:szCs w:val="24"/>
              </w:rPr>
              <w:t xml:space="preserve"> </w:t>
            </w:r>
          </w:p>
          <w:p w:rsidR="00D47A1B" w:rsidRDefault="00B93566">
            <w:pPr>
              <w:pStyle w:val="normal"/>
              <w:widowControl w:val="0"/>
              <w:pBdr>
                <w:top w:val="nil"/>
                <w:left w:val="nil"/>
                <w:bottom w:val="nil"/>
                <w:right w:val="nil"/>
                <w:between w:val="nil"/>
              </w:pBdr>
              <w:spacing w:line="240" w:lineRule="auto"/>
              <w:ind w:left="10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highlight w:val="white"/>
              </w:rPr>
              <w:t xml:space="preserve"> почувався (лася)...</w:t>
            </w:r>
          </w:p>
        </w:tc>
      </w:tr>
      <w:tr w:rsidR="00D47A1B">
        <w:trPr>
          <w:cantSplit/>
          <w:trHeight w:val="1592"/>
          <w:tblHeader/>
        </w:trPr>
        <w:tc>
          <w:tcPr>
            <w:tcW w:w="667"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46 </w:t>
            </w:r>
          </w:p>
        </w:tc>
        <w:tc>
          <w:tcPr>
            <w:tcW w:w="2461"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11"/>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highlight w:val="white"/>
              </w:rPr>
              <w:t xml:space="preserve">Є питання, в кого є </w:t>
            </w:r>
            <w:r>
              <w:rPr>
                <w:rFonts w:ascii="Times New Roman" w:eastAsia="Times New Roman" w:hAnsi="Times New Roman" w:cs="Times New Roman"/>
                <w:color w:val="000000"/>
                <w:sz w:val="21"/>
                <w:szCs w:val="21"/>
              </w:rPr>
              <w:t xml:space="preserve"> </w:t>
            </w:r>
          </w:p>
          <w:p w:rsidR="00D47A1B" w:rsidRDefault="00B93566">
            <w:pPr>
              <w:pStyle w:val="normal"/>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1"/>
                <w:szCs w:val="21"/>
                <w:highlight w:val="white"/>
              </w:rPr>
            </w:pPr>
            <w:r>
              <w:rPr>
                <w:rFonts w:ascii="Times New Roman" w:eastAsia="Times New Roman" w:hAnsi="Times New Roman" w:cs="Times New Roman"/>
                <w:color w:val="000000"/>
                <w:sz w:val="21"/>
                <w:szCs w:val="21"/>
                <w:highlight w:val="white"/>
              </w:rPr>
              <w:t>відповідь?</w:t>
            </w:r>
          </w:p>
        </w:tc>
        <w:tc>
          <w:tcPr>
            <w:tcW w:w="6362"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19" w:lineRule="auto"/>
              <w:ind w:left="113" w:right="45" w:hanging="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Учитель робить два набори карток. Перший набір має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запитання за певним розділом навчання. У другому наборі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містяться відповіді. Учитель роздає картки з відповідями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учням, а потім він або учень зачитує класу питання на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картці. Всі учні перевіряють свої картки з відповідями, щоб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знайти правильну</w:t>
            </w:r>
          </w:p>
        </w:tc>
      </w:tr>
    </w:tbl>
    <w:p w:rsidR="00D47A1B" w:rsidRDefault="00D47A1B">
      <w:pPr>
        <w:pStyle w:val="normal"/>
        <w:widowControl w:val="0"/>
        <w:pBdr>
          <w:top w:val="nil"/>
          <w:left w:val="nil"/>
          <w:bottom w:val="nil"/>
          <w:right w:val="nil"/>
          <w:between w:val="nil"/>
        </w:pBdr>
        <w:rPr>
          <w:color w:val="000000"/>
        </w:rPr>
      </w:pPr>
    </w:p>
    <w:p w:rsidR="00D47A1B" w:rsidRDefault="00D47A1B">
      <w:pPr>
        <w:pStyle w:val="normal"/>
        <w:widowControl w:val="0"/>
        <w:pBdr>
          <w:top w:val="nil"/>
          <w:left w:val="nil"/>
          <w:bottom w:val="nil"/>
          <w:right w:val="nil"/>
          <w:between w:val="nil"/>
        </w:pBdr>
        <w:rPr>
          <w:color w:val="000000"/>
        </w:rPr>
      </w:pPr>
    </w:p>
    <w:p w:rsidR="009C369E" w:rsidRDefault="009C369E">
      <w:pPr>
        <w:pStyle w:val="normal"/>
        <w:widowControl w:val="0"/>
        <w:pBdr>
          <w:top w:val="nil"/>
          <w:left w:val="nil"/>
          <w:bottom w:val="nil"/>
          <w:right w:val="nil"/>
          <w:between w:val="nil"/>
        </w:pBdr>
        <w:spacing w:line="240" w:lineRule="auto"/>
        <w:ind w:right="120"/>
        <w:jc w:val="right"/>
        <w:rPr>
          <w:rFonts w:ascii="Times New Roman" w:eastAsia="Times New Roman" w:hAnsi="Times New Roman" w:cs="Times New Roman"/>
          <w:color w:val="000000"/>
          <w:sz w:val="24"/>
          <w:szCs w:val="24"/>
          <w:lang w:val="uk-UA"/>
        </w:rPr>
      </w:pPr>
    </w:p>
    <w:p w:rsidR="009C369E" w:rsidRDefault="009C369E">
      <w:pPr>
        <w:pStyle w:val="normal"/>
        <w:widowControl w:val="0"/>
        <w:pBdr>
          <w:top w:val="nil"/>
          <w:left w:val="nil"/>
          <w:bottom w:val="nil"/>
          <w:right w:val="nil"/>
          <w:between w:val="nil"/>
        </w:pBdr>
        <w:spacing w:line="240" w:lineRule="auto"/>
        <w:ind w:right="120"/>
        <w:jc w:val="right"/>
        <w:rPr>
          <w:rFonts w:ascii="Times New Roman" w:eastAsia="Times New Roman" w:hAnsi="Times New Roman" w:cs="Times New Roman"/>
          <w:color w:val="000000"/>
          <w:sz w:val="24"/>
          <w:szCs w:val="24"/>
          <w:lang w:val="uk-UA"/>
        </w:rPr>
      </w:pPr>
    </w:p>
    <w:p w:rsidR="00D47A1B" w:rsidRPr="00C45BA4" w:rsidRDefault="00C45BA4">
      <w:pPr>
        <w:pStyle w:val="normal"/>
        <w:widowControl w:val="0"/>
        <w:pBdr>
          <w:top w:val="nil"/>
          <w:left w:val="nil"/>
          <w:bottom w:val="nil"/>
          <w:right w:val="nil"/>
          <w:between w:val="nil"/>
        </w:pBdr>
        <w:spacing w:line="240" w:lineRule="auto"/>
        <w:ind w:right="120"/>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Додаток 3</w:t>
      </w:r>
    </w:p>
    <w:p w:rsidR="009C369E" w:rsidRDefault="009C369E">
      <w:pPr>
        <w:pStyle w:val="normal"/>
        <w:widowControl w:val="0"/>
        <w:pBdr>
          <w:top w:val="nil"/>
          <w:left w:val="nil"/>
          <w:bottom w:val="nil"/>
          <w:right w:val="nil"/>
          <w:between w:val="nil"/>
        </w:pBdr>
        <w:spacing w:line="229" w:lineRule="auto"/>
        <w:ind w:left="541" w:right="699"/>
        <w:jc w:val="center"/>
        <w:rPr>
          <w:rFonts w:ascii="Times New Roman" w:eastAsia="Times New Roman" w:hAnsi="Times New Roman" w:cs="Times New Roman"/>
          <w:b/>
          <w:color w:val="000000"/>
          <w:sz w:val="28"/>
          <w:szCs w:val="28"/>
          <w:lang w:val="uk-UA"/>
        </w:rPr>
      </w:pPr>
    </w:p>
    <w:p w:rsidR="00D47A1B" w:rsidRPr="009C369E" w:rsidRDefault="00B93566">
      <w:pPr>
        <w:pStyle w:val="normal"/>
        <w:widowControl w:val="0"/>
        <w:pBdr>
          <w:top w:val="nil"/>
          <w:left w:val="nil"/>
          <w:bottom w:val="nil"/>
          <w:right w:val="nil"/>
          <w:between w:val="nil"/>
        </w:pBdr>
        <w:spacing w:line="229" w:lineRule="auto"/>
        <w:ind w:left="541" w:right="699"/>
        <w:jc w:val="center"/>
        <w:rPr>
          <w:rFonts w:ascii="Times New Roman" w:eastAsia="Times New Roman" w:hAnsi="Times New Roman" w:cs="Times New Roman"/>
          <w:b/>
          <w:color w:val="000000"/>
          <w:sz w:val="28"/>
          <w:szCs w:val="28"/>
          <w:lang w:val="uk-UA"/>
        </w:rPr>
      </w:pPr>
      <w:r w:rsidRPr="009C369E">
        <w:rPr>
          <w:rFonts w:ascii="Times New Roman" w:eastAsia="Times New Roman" w:hAnsi="Times New Roman" w:cs="Times New Roman"/>
          <w:b/>
          <w:color w:val="000000"/>
          <w:sz w:val="28"/>
          <w:szCs w:val="28"/>
          <w:lang w:val="uk-UA"/>
        </w:rPr>
        <w:t>Загальні критерії оцінювання результатів навчання учнів 5-6 класів, які здобувають освіту відповідно до нового Державного стандарту базової середньої освіти</w:t>
      </w:r>
    </w:p>
    <w:tbl>
      <w:tblPr>
        <w:tblStyle w:val="ad"/>
        <w:tblW w:w="9347" w:type="dxa"/>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88"/>
        <w:gridCol w:w="644"/>
        <w:gridCol w:w="6915"/>
      </w:tblGrid>
      <w:tr w:rsidR="00D47A1B">
        <w:trPr>
          <w:cantSplit/>
          <w:trHeight w:val="836"/>
          <w:tblHeader/>
        </w:trPr>
        <w:tc>
          <w:tcPr>
            <w:tcW w:w="1788"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Рівні </w:t>
            </w:r>
          </w:p>
          <w:p w:rsidR="00D47A1B" w:rsidRDefault="00B93566">
            <w:pPr>
              <w:pStyle w:val="normal"/>
              <w:widowControl w:val="0"/>
              <w:pBdr>
                <w:top w:val="nil"/>
                <w:left w:val="nil"/>
                <w:bottom w:val="nil"/>
                <w:right w:val="nil"/>
                <w:between w:val="nil"/>
              </w:pBdr>
              <w:spacing w:line="240" w:lineRule="auto"/>
              <w:ind w:left="1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результатів </w:t>
            </w:r>
          </w:p>
          <w:p w:rsidR="00D47A1B" w:rsidRDefault="00B93566">
            <w:pPr>
              <w:pStyle w:val="normal"/>
              <w:widowControl w:val="0"/>
              <w:pBdr>
                <w:top w:val="nil"/>
                <w:left w:val="nil"/>
                <w:bottom w:val="nil"/>
                <w:right w:val="nil"/>
                <w:between w:val="nil"/>
              </w:pBdr>
              <w:spacing w:line="240" w:lineRule="auto"/>
              <w:ind w:left="1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навчання</w:t>
            </w: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Бал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Загальна характеристика</w:t>
            </w:r>
          </w:p>
        </w:tc>
      </w:tr>
      <w:tr w:rsidR="00D47A1B">
        <w:trPr>
          <w:cantSplit/>
          <w:trHeight w:val="288"/>
          <w:tblHeader/>
        </w:trPr>
        <w:tc>
          <w:tcPr>
            <w:tcW w:w="1788"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 Початковий </w:t>
            </w: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Учень/учениця розрізняє об'єкти вивчення</w:t>
            </w:r>
          </w:p>
        </w:tc>
      </w:tr>
      <w:tr w:rsidR="00D47A1B">
        <w:trPr>
          <w:cantSplit/>
          <w:trHeight w:val="588"/>
          <w:tblHeader/>
        </w:trPr>
        <w:tc>
          <w:tcPr>
            <w:tcW w:w="1788"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33" w:lineRule="auto"/>
              <w:ind w:left="129" w:right="11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Учень/учениця відтворює незначну частину навчального матеріалу, має нечіткі уявлення про об'єкт вивчення</w:t>
            </w:r>
          </w:p>
        </w:tc>
      </w:tr>
      <w:tr w:rsidR="00D47A1B">
        <w:trPr>
          <w:cantSplit/>
          <w:trHeight w:val="591"/>
          <w:tblHeader/>
        </w:trPr>
        <w:tc>
          <w:tcPr>
            <w:tcW w:w="1788"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9" w:lineRule="auto"/>
              <w:ind w:left="126" w:right="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Учень/учениця відтворює частину навчального матеріалу; з допомогою вчителя виконує елементарні завдання</w:t>
            </w:r>
          </w:p>
        </w:tc>
      </w:tr>
      <w:tr w:rsidR="00D47A1B">
        <w:trPr>
          <w:cantSplit/>
          <w:trHeight w:val="564"/>
          <w:tblHeader/>
        </w:trPr>
        <w:tc>
          <w:tcPr>
            <w:tcW w:w="1788"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ІІ. Середній </w:t>
            </w: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30" w:lineRule="auto"/>
              <w:ind w:left="129" w:right="108"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Учень/учениця з допомогою вчителя відтворює основний навчальний матеріал, повторює за зразком певну операцію, дію</w:t>
            </w:r>
          </w:p>
        </w:tc>
      </w:tr>
      <w:tr w:rsidR="00D47A1B">
        <w:trPr>
          <w:cantSplit/>
          <w:trHeight w:val="864"/>
          <w:tblHeader/>
        </w:trPr>
        <w:tc>
          <w:tcPr>
            <w:tcW w:w="1788"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31" w:lineRule="auto"/>
              <w:ind w:left="129" w:right="97"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Учень/учениця відтворює основний навчальний матеріал, з помилками й неточностями дає визначення понять, формулює правило</w:t>
            </w:r>
          </w:p>
        </w:tc>
      </w:tr>
      <w:tr w:rsidR="00D47A1B">
        <w:trPr>
          <w:cantSplit/>
          <w:trHeight w:val="867"/>
          <w:tblHeader/>
        </w:trPr>
        <w:tc>
          <w:tcPr>
            <w:tcW w:w="1788"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9" w:lineRule="auto"/>
              <w:ind w:left="129" w:right="10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D47A1B">
        <w:trPr>
          <w:cantSplit/>
          <w:trHeight w:val="1116"/>
          <w:tblHeader/>
        </w:trPr>
        <w:tc>
          <w:tcPr>
            <w:tcW w:w="1788" w:type="dxa"/>
            <w:vMerge w:val="restart"/>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ІІІ. Достатній </w:t>
            </w: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30" w:lineRule="auto"/>
              <w:ind w:left="129" w:right="101"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D47A1B">
        <w:trPr>
          <w:cantSplit/>
          <w:trHeight w:val="1416"/>
          <w:tblHeader/>
        </w:trPr>
        <w:tc>
          <w:tcPr>
            <w:tcW w:w="1788"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30" w:lineRule="auto"/>
              <w:ind w:left="129" w:right="9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D47A1B">
        <w:trPr>
          <w:cantSplit/>
          <w:trHeight w:val="1143"/>
          <w:tblHeader/>
        </w:trPr>
        <w:tc>
          <w:tcPr>
            <w:tcW w:w="1788"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9" w:lineRule="auto"/>
              <w:ind w:left="126" w:right="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D47A1B">
        <w:trPr>
          <w:cantSplit/>
          <w:trHeight w:val="563"/>
          <w:tblHeader/>
        </w:trPr>
        <w:tc>
          <w:tcPr>
            <w:tcW w:w="1788"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ІV. Високий </w:t>
            </w: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9" w:lineRule="auto"/>
              <w:ind w:left="129" w:right="53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Учень/учениця має повні, глибокі знання, використовує їх у практичній діяльності, робить висновки, узагальнення</w:t>
            </w:r>
          </w:p>
        </w:tc>
      </w:tr>
      <w:tr w:rsidR="00D47A1B">
        <w:trPr>
          <w:cantSplit/>
          <w:trHeight w:val="864"/>
          <w:tblHeader/>
        </w:trPr>
        <w:tc>
          <w:tcPr>
            <w:tcW w:w="1788" w:type="dxa"/>
            <w:vMerge w:val="restart"/>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31" w:lineRule="auto"/>
              <w:ind w:left="126" w:right="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rsidR="00D47A1B">
        <w:trPr>
          <w:cantSplit/>
          <w:trHeight w:val="1700"/>
          <w:tblHeader/>
        </w:trPr>
        <w:tc>
          <w:tcPr>
            <w:tcW w:w="1788" w:type="dxa"/>
            <w:vMerge/>
            <w:shd w:val="clear" w:color="auto" w:fill="auto"/>
            <w:tcMar>
              <w:top w:w="100" w:type="dxa"/>
              <w:left w:w="100" w:type="dxa"/>
              <w:bottom w:w="100" w:type="dxa"/>
              <w:right w:w="100" w:type="dxa"/>
            </w:tcMar>
          </w:tcPr>
          <w:p w:rsidR="00D47A1B" w:rsidRDefault="00D47A1B">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4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40" w:lineRule="auto"/>
              <w:ind w:lef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
        </w:tc>
        <w:tc>
          <w:tcPr>
            <w:tcW w:w="6914" w:type="dxa"/>
            <w:shd w:val="clear" w:color="auto" w:fill="auto"/>
            <w:tcMar>
              <w:top w:w="100" w:type="dxa"/>
              <w:left w:w="100" w:type="dxa"/>
              <w:bottom w:w="100" w:type="dxa"/>
              <w:right w:w="100" w:type="dxa"/>
            </w:tcMar>
          </w:tcPr>
          <w:p w:rsidR="00D47A1B" w:rsidRDefault="00B93566">
            <w:pPr>
              <w:pStyle w:val="normal"/>
              <w:widowControl w:val="0"/>
              <w:pBdr>
                <w:top w:val="nil"/>
                <w:left w:val="nil"/>
                <w:bottom w:val="nil"/>
                <w:right w:val="nil"/>
                <w:between w:val="nil"/>
              </w:pBdr>
              <w:spacing w:line="229" w:lineRule="auto"/>
              <w:ind w:left="123" w:right="97"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rsidR="00D47A1B" w:rsidRDefault="00D47A1B">
      <w:pPr>
        <w:pStyle w:val="normal"/>
        <w:widowControl w:val="0"/>
        <w:pBdr>
          <w:top w:val="nil"/>
          <w:left w:val="nil"/>
          <w:bottom w:val="nil"/>
          <w:right w:val="nil"/>
          <w:between w:val="nil"/>
        </w:pBdr>
        <w:rPr>
          <w:color w:val="000000"/>
        </w:rPr>
      </w:pPr>
    </w:p>
    <w:p w:rsidR="00D47A1B" w:rsidRDefault="00D47A1B">
      <w:pPr>
        <w:pStyle w:val="normal"/>
        <w:widowControl w:val="0"/>
        <w:pBdr>
          <w:top w:val="nil"/>
          <w:left w:val="nil"/>
          <w:bottom w:val="nil"/>
          <w:right w:val="nil"/>
          <w:between w:val="nil"/>
        </w:pBdr>
        <w:rPr>
          <w:color w:val="000000"/>
        </w:rPr>
      </w:pPr>
    </w:p>
    <w:sectPr w:rsidR="00D47A1B" w:rsidSect="00D47A1B">
      <w:type w:val="continuous"/>
      <w:pgSz w:w="11900" w:h="16820"/>
      <w:pgMar w:top="820" w:right="716" w:bottom="911" w:left="1140" w:header="0" w:footer="720" w:gutter="0"/>
      <w:cols w:space="720" w:equalWidth="0">
        <w:col w:w="10043"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47A1B"/>
    <w:rsid w:val="001737C7"/>
    <w:rsid w:val="00790A4F"/>
    <w:rsid w:val="009C369E"/>
    <w:rsid w:val="00B93566"/>
    <w:rsid w:val="00BC3456"/>
    <w:rsid w:val="00C45BA4"/>
    <w:rsid w:val="00D47A1B"/>
    <w:rsid w:val="00E76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56"/>
  </w:style>
  <w:style w:type="paragraph" w:styleId="1">
    <w:name w:val="heading 1"/>
    <w:basedOn w:val="normal"/>
    <w:next w:val="normal"/>
    <w:rsid w:val="00D47A1B"/>
    <w:pPr>
      <w:keepNext/>
      <w:keepLines/>
      <w:spacing w:before="480" w:after="120"/>
      <w:outlineLvl w:val="0"/>
    </w:pPr>
    <w:rPr>
      <w:b/>
      <w:sz w:val="48"/>
      <w:szCs w:val="48"/>
    </w:rPr>
  </w:style>
  <w:style w:type="paragraph" w:styleId="2">
    <w:name w:val="heading 2"/>
    <w:basedOn w:val="normal"/>
    <w:next w:val="normal"/>
    <w:rsid w:val="00D47A1B"/>
    <w:pPr>
      <w:keepNext/>
      <w:keepLines/>
      <w:spacing w:before="360" w:after="80"/>
      <w:outlineLvl w:val="1"/>
    </w:pPr>
    <w:rPr>
      <w:b/>
      <w:sz w:val="36"/>
      <w:szCs w:val="36"/>
    </w:rPr>
  </w:style>
  <w:style w:type="paragraph" w:styleId="3">
    <w:name w:val="heading 3"/>
    <w:basedOn w:val="normal"/>
    <w:next w:val="normal"/>
    <w:rsid w:val="00D47A1B"/>
    <w:pPr>
      <w:keepNext/>
      <w:keepLines/>
      <w:spacing w:before="280" w:after="80"/>
      <w:outlineLvl w:val="2"/>
    </w:pPr>
    <w:rPr>
      <w:b/>
      <w:sz w:val="28"/>
      <w:szCs w:val="28"/>
    </w:rPr>
  </w:style>
  <w:style w:type="paragraph" w:styleId="4">
    <w:name w:val="heading 4"/>
    <w:basedOn w:val="normal"/>
    <w:next w:val="normal"/>
    <w:rsid w:val="00D47A1B"/>
    <w:pPr>
      <w:keepNext/>
      <w:keepLines/>
      <w:spacing w:before="240" w:after="40"/>
      <w:outlineLvl w:val="3"/>
    </w:pPr>
    <w:rPr>
      <w:b/>
      <w:sz w:val="24"/>
      <w:szCs w:val="24"/>
    </w:rPr>
  </w:style>
  <w:style w:type="paragraph" w:styleId="5">
    <w:name w:val="heading 5"/>
    <w:basedOn w:val="normal"/>
    <w:next w:val="normal"/>
    <w:rsid w:val="00D47A1B"/>
    <w:pPr>
      <w:keepNext/>
      <w:keepLines/>
      <w:spacing w:before="220" w:after="40"/>
      <w:outlineLvl w:val="4"/>
    </w:pPr>
    <w:rPr>
      <w:b/>
    </w:rPr>
  </w:style>
  <w:style w:type="paragraph" w:styleId="6">
    <w:name w:val="heading 6"/>
    <w:basedOn w:val="normal"/>
    <w:next w:val="normal"/>
    <w:rsid w:val="00D47A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47A1B"/>
  </w:style>
  <w:style w:type="table" w:customStyle="1" w:styleId="TableNormal">
    <w:name w:val="Table Normal"/>
    <w:rsid w:val="00D47A1B"/>
    <w:tblPr>
      <w:tblCellMar>
        <w:top w:w="0" w:type="dxa"/>
        <w:left w:w="0" w:type="dxa"/>
        <w:bottom w:w="0" w:type="dxa"/>
        <w:right w:w="0" w:type="dxa"/>
      </w:tblCellMar>
    </w:tblPr>
  </w:style>
  <w:style w:type="paragraph" w:styleId="a3">
    <w:name w:val="Title"/>
    <w:basedOn w:val="normal"/>
    <w:next w:val="normal"/>
    <w:rsid w:val="00D47A1B"/>
    <w:pPr>
      <w:keepNext/>
      <w:keepLines/>
      <w:spacing w:before="480" w:after="120"/>
    </w:pPr>
    <w:rPr>
      <w:b/>
      <w:sz w:val="72"/>
      <w:szCs w:val="72"/>
    </w:rPr>
  </w:style>
  <w:style w:type="paragraph" w:styleId="a4">
    <w:name w:val="Subtitle"/>
    <w:basedOn w:val="normal"/>
    <w:next w:val="normal"/>
    <w:rsid w:val="00D47A1B"/>
    <w:pPr>
      <w:keepNext/>
      <w:keepLines/>
      <w:spacing w:before="360" w:after="80"/>
    </w:pPr>
    <w:rPr>
      <w:rFonts w:ascii="Georgia" w:eastAsia="Georgia" w:hAnsi="Georgia" w:cs="Georgia"/>
      <w:i/>
      <w:color w:val="666666"/>
      <w:sz w:val="48"/>
      <w:szCs w:val="48"/>
    </w:rPr>
  </w:style>
  <w:style w:type="table" w:customStyle="1" w:styleId="a5">
    <w:basedOn w:val="TableNormal"/>
    <w:rsid w:val="00D47A1B"/>
    <w:tblPr>
      <w:tblStyleRowBandSize w:val="1"/>
      <w:tblStyleColBandSize w:val="1"/>
      <w:tblCellMar>
        <w:top w:w="100" w:type="dxa"/>
        <w:left w:w="100" w:type="dxa"/>
        <w:bottom w:w="100" w:type="dxa"/>
        <w:right w:w="100" w:type="dxa"/>
      </w:tblCellMar>
    </w:tblPr>
  </w:style>
  <w:style w:type="table" w:customStyle="1" w:styleId="a6">
    <w:basedOn w:val="TableNormal"/>
    <w:rsid w:val="00D47A1B"/>
    <w:tblPr>
      <w:tblStyleRowBandSize w:val="1"/>
      <w:tblStyleColBandSize w:val="1"/>
      <w:tblCellMar>
        <w:top w:w="100" w:type="dxa"/>
        <w:left w:w="100" w:type="dxa"/>
        <w:bottom w:w="100" w:type="dxa"/>
        <w:right w:w="100" w:type="dxa"/>
      </w:tblCellMar>
    </w:tblPr>
  </w:style>
  <w:style w:type="table" w:customStyle="1" w:styleId="a7">
    <w:basedOn w:val="TableNormal"/>
    <w:rsid w:val="00D47A1B"/>
    <w:tblPr>
      <w:tblStyleRowBandSize w:val="1"/>
      <w:tblStyleColBandSize w:val="1"/>
      <w:tblCellMar>
        <w:top w:w="100" w:type="dxa"/>
        <w:left w:w="100" w:type="dxa"/>
        <w:bottom w:w="100" w:type="dxa"/>
        <w:right w:w="100" w:type="dxa"/>
      </w:tblCellMar>
    </w:tblPr>
  </w:style>
  <w:style w:type="table" w:customStyle="1" w:styleId="a8">
    <w:basedOn w:val="TableNormal"/>
    <w:rsid w:val="00D47A1B"/>
    <w:tblPr>
      <w:tblStyleRowBandSize w:val="1"/>
      <w:tblStyleColBandSize w:val="1"/>
      <w:tblCellMar>
        <w:top w:w="100" w:type="dxa"/>
        <w:left w:w="100" w:type="dxa"/>
        <w:bottom w:w="100" w:type="dxa"/>
        <w:right w:w="100" w:type="dxa"/>
      </w:tblCellMar>
    </w:tblPr>
  </w:style>
  <w:style w:type="table" w:customStyle="1" w:styleId="a9">
    <w:basedOn w:val="TableNormal"/>
    <w:rsid w:val="00D47A1B"/>
    <w:tblPr>
      <w:tblStyleRowBandSize w:val="1"/>
      <w:tblStyleColBandSize w:val="1"/>
      <w:tblCellMar>
        <w:top w:w="100" w:type="dxa"/>
        <w:left w:w="100" w:type="dxa"/>
        <w:bottom w:w="100" w:type="dxa"/>
        <w:right w:w="100" w:type="dxa"/>
      </w:tblCellMar>
    </w:tblPr>
  </w:style>
  <w:style w:type="table" w:customStyle="1" w:styleId="aa">
    <w:basedOn w:val="TableNormal"/>
    <w:rsid w:val="00D47A1B"/>
    <w:tblPr>
      <w:tblStyleRowBandSize w:val="1"/>
      <w:tblStyleColBandSize w:val="1"/>
      <w:tblCellMar>
        <w:top w:w="100" w:type="dxa"/>
        <w:left w:w="100" w:type="dxa"/>
        <w:bottom w:w="100" w:type="dxa"/>
        <w:right w:w="100" w:type="dxa"/>
      </w:tblCellMar>
    </w:tblPr>
  </w:style>
  <w:style w:type="table" w:customStyle="1" w:styleId="ab">
    <w:basedOn w:val="TableNormal"/>
    <w:rsid w:val="00D47A1B"/>
    <w:tblPr>
      <w:tblStyleRowBandSize w:val="1"/>
      <w:tblStyleColBandSize w:val="1"/>
      <w:tblCellMar>
        <w:top w:w="100" w:type="dxa"/>
        <w:left w:w="100" w:type="dxa"/>
        <w:bottom w:w="100" w:type="dxa"/>
        <w:right w:w="100" w:type="dxa"/>
      </w:tblCellMar>
    </w:tblPr>
  </w:style>
  <w:style w:type="table" w:customStyle="1" w:styleId="ac">
    <w:basedOn w:val="TableNormal"/>
    <w:rsid w:val="00D47A1B"/>
    <w:tblPr>
      <w:tblStyleRowBandSize w:val="1"/>
      <w:tblStyleColBandSize w:val="1"/>
      <w:tblCellMar>
        <w:top w:w="100" w:type="dxa"/>
        <w:left w:w="100" w:type="dxa"/>
        <w:bottom w:w="100" w:type="dxa"/>
        <w:right w:w="100" w:type="dxa"/>
      </w:tblCellMar>
    </w:tblPr>
  </w:style>
  <w:style w:type="table" w:customStyle="1" w:styleId="ad">
    <w:basedOn w:val="TableNormal"/>
    <w:rsid w:val="00D47A1B"/>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9471</Words>
  <Characters>53988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2023-10-03T10:00:00Z</dcterms:created>
  <dcterms:modified xsi:type="dcterms:W3CDTF">2023-10-03T10:00:00Z</dcterms:modified>
</cp:coreProperties>
</file>