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CF" w:rsidRPr="00F721CF" w:rsidRDefault="00F721CF" w:rsidP="00F721CF">
      <w:pPr>
        <w:shd w:val="clear" w:color="auto" w:fill="FFFFFF"/>
        <w:spacing w:before="100" w:beforeAutospacing="1" w:after="100" w:afterAutospacing="1" w:line="384" w:lineRule="atLeast"/>
        <w:jc w:val="center"/>
        <w:outlineLvl w:val="3"/>
        <w:rPr>
          <w:rFonts w:ascii="Times New Roman" w:eastAsia="Times New Roman" w:hAnsi="Times New Roman" w:cs="Times New Roman"/>
          <w:b/>
          <w:bCs/>
          <w:color w:val="000000"/>
          <w:sz w:val="32"/>
          <w:szCs w:val="32"/>
          <w:lang w:eastAsia="uk-UA"/>
        </w:rPr>
      </w:pPr>
      <w:r w:rsidRPr="00F721CF">
        <w:rPr>
          <w:rFonts w:ascii="Times New Roman" w:eastAsia="Times New Roman" w:hAnsi="Times New Roman" w:cs="Times New Roman"/>
          <w:b/>
          <w:bCs/>
          <w:color w:val="000000"/>
          <w:sz w:val="32"/>
          <w:szCs w:val="32"/>
          <w:lang w:eastAsia="uk-UA"/>
        </w:rPr>
        <w:t xml:space="preserve">ДО УВАГИ БАТЬКІВ </w:t>
      </w:r>
      <w:r w:rsidR="00953519">
        <w:rPr>
          <w:rFonts w:ascii="Times New Roman" w:eastAsia="Times New Roman" w:hAnsi="Times New Roman" w:cs="Times New Roman"/>
          <w:b/>
          <w:bCs/>
          <w:color w:val="000000"/>
          <w:sz w:val="32"/>
          <w:szCs w:val="32"/>
          <w:lang w:eastAsia="uk-UA"/>
        </w:rPr>
        <w:t xml:space="preserve">МАЙБУТНІХ </w:t>
      </w:r>
      <w:r w:rsidRPr="00F721CF">
        <w:rPr>
          <w:rFonts w:ascii="Times New Roman" w:eastAsia="Times New Roman" w:hAnsi="Times New Roman" w:cs="Times New Roman"/>
          <w:b/>
          <w:bCs/>
          <w:color w:val="000000"/>
          <w:sz w:val="32"/>
          <w:szCs w:val="32"/>
          <w:lang w:eastAsia="uk-UA"/>
        </w:rPr>
        <w:t>ПЕРШОКЛАСНИКІВ</w:t>
      </w:r>
      <w:r w:rsidR="00F43565">
        <w:rPr>
          <w:rFonts w:ascii="Times New Roman" w:eastAsia="Times New Roman" w:hAnsi="Times New Roman" w:cs="Times New Roman"/>
          <w:b/>
          <w:bCs/>
          <w:color w:val="000000"/>
          <w:sz w:val="32"/>
          <w:szCs w:val="32"/>
          <w:lang w:eastAsia="uk-UA"/>
        </w:rPr>
        <w:t>!</w:t>
      </w:r>
    </w:p>
    <w:p w:rsidR="00F721CF" w:rsidRPr="00F721CF" w:rsidRDefault="00F721CF" w:rsidP="00F721CF">
      <w:pPr>
        <w:shd w:val="clear" w:color="auto" w:fill="FFFFFF"/>
        <w:spacing w:before="100" w:beforeAutospacing="1" w:after="100" w:afterAutospacing="1" w:line="384" w:lineRule="atLeast"/>
        <w:jc w:val="center"/>
        <w:outlineLvl w:val="3"/>
        <w:rPr>
          <w:rFonts w:ascii="Times New Roman" w:eastAsia="Times New Roman" w:hAnsi="Times New Roman" w:cs="Times New Roman"/>
          <w:b/>
          <w:bCs/>
          <w:color w:val="000000"/>
          <w:sz w:val="32"/>
          <w:szCs w:val="32"/>
          <w:lang w:eastAsia="uk-UA"/>
        </w:rPr>
      </w:pPr>
      <w:proofErr w:type="spellStart"/>
      <w:r w:rsidRPr="00F721CF">
        <w:rPr>
          <w:rFonts w:ascii="Times New Roman" w:eastAsia="Times New Roman" w:hAnsi="Times New Roman" w:cs="Times New Roman"/>
          <w:b/>
          <w:bCs/>
          <w:color w:val="000000"/>
          <w:sz w:val="32"/>
          <w:szCs w:val="32"/>
          <w:lang w:eastAsia="uk-UA"/>
        </w:rPr>
        <w:t>Вовчинецька</w:t>
      </w:r>
      <w:proofErr w:type="spellEnd"/>
      <w:r w:rsidRPr="00F721CF">
        <w:rPr>
          <w:rFonts w:ascii="Times New Roman" w:eastAsia="Times New Roman" w:hAnsi="Times New Roman" w:cs="Times New Roman"/>
          <w:b/>
          <w:bCs/>
          <w:color w:val="000000"/>
          <w:sz w:val="32"/>
          <w:szCs w:val="32"/>
          <w:lang w:eastAsia="uk-UA"/>
        </w:rPr>
        <w:t xml:space="preserve"> гімназія  з 01 березня 2022 року оголошує набір здобувачів освіти в 1-ші класи на 2022-2023 н. р.</w:t>
      </w:r>
      <w:r w:rsidRPr="00F721CF">
        <w:rPr>
          <w:rFonts w:ascii="Times New Roman" w:eastAsia="Times New Roman" w:hAnsi="Times New Roman" w:cs="Times New Roman"/>
          <w:b/>
          <w:bCs/>
          <w:color w:val="000000"/>
          <w:sz w:val="32"/>
          <w:szCs w:val="32"/>
          <w:lang w:eastAsia="uk-UA"/>
        </w:rPr>
        <w:br/>
      </w:r>
      <w:r w:rsidRPr="00F721CF">
        <w:rPr>
          <w:rFonts w:ascii="Times New Roman" w:eastAsia="Times New Roman" w:hAnsi="Times New Roman" w:cs="Times New Roman"/>
          <w:b/>
          <w:bCs/>
          <w:i/>
          <w:iCs/>
          <w:color w:val="000000"/>
          <w:sz w:val="32"/>
          <w:szCs w:val="32"/>
          <w:lang w:eastAsia="uk-UA"/>
        </w:rPr>
        <w:t>(за електронною формою реєстрації на сайті </w:t>
      </w:r>
      <w:hyperlink r:id="rId5" w:anchor="/" w:history="1">
        <w:r w:rsidRPr="00F721CF">
          <w:rPr>
            <w:rFonts w:ascii="Times New Roman" w:eastAsia="Times New Roman" w:hAnsi="Times New Roman" w:cs="Times New Roman"/>
            <w:b/>
            <w:bCs/>
            <w:i/>
            <w:iCs/>
            <w:color w:val="04719B"/>
            <w:sz w:val="32"/>
            <w:szCs w:val="32"/>
            <w:lang w:eastAsia="uk-UA"/>
          </w:rPr>
          <w:t>school.bloqly.com</w:t>
        </w:r>
      </w:hyperlink>
      <w:r w:rsidRPr="00F721CF">
        <w:rPr>
          <w:rFonts w:ascii="Times New Roman" w:eastAsia="Times New Roman" w:hAnsi="Times New Roman" w:cs="Times New Roman"/>
          <w:b/>
          <w:bCs/>
          <w:i/>
          <w:iCs/>
          <w:color w:val="000000"/>
          <w:sz w:val="32"/>
          <w:szCs w:val="32"/>
          <w:lang w:eastAsia="uk-UA"/>
        </w:rPr>
        <w:t>)</w:t>
      </w:r>
    </w:p>
    <w:p w:rsidR="00F721CF" w:rsidRPr="00F721CF" w:rsidRDefault="00F721CF" w:rsidP="00F721CF">
      <w:pPr>
        <w:pStyle w:val="a7"/>
        <w:rPr>
          <w:rFonts w:ascii="Times New Roman" w:hAnsi="Times New Roman" w:cs="Times New Roman"/>
          <w:b/>
          <w:sz w:val="28"/>
          <w:szCs w:val="28"/>
          <w:lang w:eastAsia="uk-UA"/>
        </w:rPr>
      </w:pPr>
      <w:r w:rsidRPr="00F721CF">
        <w:rPr>
          <w:rFonts w:ascii="Times New Roman" w:hAnsi="Times New Roman" w:cs="Times New Roman"/>
          <w:b/>
          <w:sz w:val="28"/>
          <w:szCs w:val="28"/>
          <w:lang w:eastAsia="uk-UA"/>
        </w:rPr>
        <w:t>  Територія обслуговування гімназії:</w:t>
      </w:r>
    </w:p>
    <w:p w:rsidR="00F721CF" w:rsidRPr="00F721CF" w:rsidRDefault="00F721CF" w:rsidP="00F721CF">
      <w:pPr>
        <w:pStyle w:val="a7"/>
        <w:rPr>
          <w:rFonts w:ascii="Times New Roman" w:hAnsi="Times New Roman" w:cs="Times New Roman"/>
          <w:b/>
          <w:sz w:val="28"/>
          <w:szCs w:val="28"/>
          <w:lang w:eastAsia="uk-UA"/>
        </w:rPr>
      </w:pPr>
      <w:proofErr w:type="spellStart"/>
      <w:r>
        <w:rPr>
          <w:rFonts w:ascii="Times New Roman" w:hAnsi="Times New Roman" w:cs="Times New Roman"/>
          <w:b/>
          <w:sz w:val="28"/>
          <w:szCs w:val="28"/>
          <w:lang w:eastAsia="uk-UA"/>
        </w:rPr>
        <w:t>с</w:t>
      </w:r>
      <w:r w:rsidRPr="00F721CF">
        <w:rPr>
          <w:rFonts w:ascii="Times New Roman" w:hAnsi="Times New Roman" w:cs="Times New Roman"/>
          <w:b/>
          <w:sz w:val="28"/>
          <w:szCs w:val="28"/>
          <w:lang w:eastAsia="uk-UA"/>
        </w:rPr>
        <w:t>.</w:t>
      </w:r>
      <w:r>
        <w:rPr>
          <w:rFonts w:ascii="Times New Roman" w:hAnsi="Times New Roman" w:cs="Times New Roman"/>
          <w:b/>
          <w:sz w:val="28"/>
          <w:szCs w:val="28"/>
          <w:lang w:eastAsia="uk-UA"/>
        </w:rPr>
        <w:t>Вовчинець</w:t>
      </w:r>
      <w:proofErr w:type="spellEnd"/>
      <w:r>
        <w:rPr>
          <w:rFonts w:ascii="Times New Roman" w:hAnsi="Times New Roman" w:cs="Times New Roman"/>
          <w:b/>
          <w:sz w:val="28"/>
          <w:szCs w:val="28"/>
          <w:lang w:eastAsia="uk-UA"/>
        </w:rPr>
        <w:t xml:space="preserve">; </w:t>
      </w:r>
      <w:proofErr w:type="spellStart"/>
      <w:r w:rsidRPr="00F721CF">
        <w:rPr>
          <w:rFonts w:ascii="Times New Roman" w:hAnsi="Times New Roman" w:cs="Times New Roman"/>
          <w:b/>
          <w:sz w:val="28"/>
          <w:szCs w:val="28"/>
          <w:lang w:eastAsia="uk-UA"/>
        </w:rPr>
        <w:t>вул.Європейська</w:t>
      </w:r>
      <w:proofErr w:type="spellEnd"/>
      <w:r w:rsidRPr="00F721CF">
        <w:rPr>
          <w:rFonts w:ascii="Times New Roman" w:hAnsi="Times New Roman" w:cs="Times New Roman"/>
          <w:b/>
          <w:sz w:val="28"/>
          <w:szCs w:val="28"/>
          <w:lang w:eastAsia="uk-UA"/>
        </w:rPr>
        <w:t xml:space="preserve"> </w:t>
      </w:r>
      <w:r w:rsidR="00F901E9">
        <w:rPr>
          <w:rFonts w:ascii="Times New Roman" w:hAnsi="Times New Roman" w:cs="Times New Roman"/>
          <w:b/>
          <w:sz w:val="28"/>
          <w:szCs w:val="28"/>
          <w:lang w:eastAsia="uk-UA"/>
        </w:rPr>
        <w:t>1,</w:t>
      </w:r>
      <w:r w:rsidRPr="00F721CF">
        <w:rPr>
          <w:rFonts w:ascii="Times New Roman" w:hAnsi="Times New Roman" w:cs="Times New Roman"/>
          <w:b/>
          <w:sz w:val="28"/>
          <w:szCs w:val="28"/>
          <w:lang w:eastAsia="uk-UA"/>
        </w:rPr>
        <w:t xml:space="preserve">2,корп.1,2,3; вул. </w:t>
      </w:r>
      <w:proofErr w:type="spellStart"/>
      <w:r w:rsidRPr="00F721CF">
        <w:rPr>
          <w:rFonts w:ascii="Times New Roman" w:hAnsi="Times New Roman" w:cs="Times New Roman"/>
          <w:b/>
          <w:sz w:val="28"/>
          <w:szCs w:val="28"/>
          <w:lang w:eastAsia="uk-UA"/>
        </w:rPr>
        <w:t>Потічна</w:t>
      </w:r>
      <w:proofErr w:type="spellEnd"/>
      <w:r w:rsidRPr="00F721CF">
        <w:rPr>
          <w:rFonts w:ascii="Times New Roman" w:hAnsi="Times New Roman" w:cs="Times New Roman"/>
          <w:b/>
          <w:sz w:val="28"/>
          <w:szCs w:val="28"/>
          <w:lang w:eastAsia="uk-UA"/>
        </w:rPr>
        <w:t xml:space="preserve"> 1д; </w:t>
      </w:r>
      <w:proofErr w:type="spellStart"/>
      <w:r w:rsidRPr="00F721CF">
        <w:rPr>
          <w:rFonts w:ascii="Times New Roman" w:hAnsi="Times New Roman" w:cs="Times New Roman"/>
          <w:b/>
          <w:sz w:val="28"/>
          <w:szCs w:val="28"/>
          <w:lang w:eastAsia="uk-UA"/>
        </w:rPr>
        <w:t>вул.Яблунева</w:t>
      </w:r>
      <w:proofErr w:type="spellEnd"/>
      <w:r w:rsidRPr="00F721CF">
        <w:rPr>
          <w:rFonts w:ascii="Times New Roman" w:hAnsi="Times New Roman" w:cs="Times New Roman"/>
          <w:b/>
          <w:sz w:val="28"/>
          <w:szCs w:val="28"/>
          <w:lang w:eastAsia="uk-UA"/>
        </w:rPr>
        <w:t xml:space="preserve"> ,корп. 1,2,3,6; </w:t>
      </w:r>
      <w:proofErr w:type="spellStart"/>
      <w:r w:rsidRPr="00F721CF">
        <w:rPr>
          <w:rFonts w:ascii="Times New Roman" w:hAnsi="Times New Roman" w:cs="Times New Roman"/>
          <w:b/>
          <w:sz w:val="28"/>
          <w:szCs w:val="28"/>
          <w:lang w:eastAsia="uk-UA"/>
        </w:rPr>
        <w:t>вул.Вовчинецька</w:t>
      </w:r>
      <w:proofErr w:type="spellEnd"/>
      <w:r w:rsidRPr="00F721CF">
        <w:rPr>
          <w:rFonts w:ascii="Times New Roman" w:hAnsi="Times New Roman" w:cs="Times New Roman"/>
          <w:b/>
          <w:sz w:val="28"/>
          <w:szCs w:val="28"/>
          <w:lang w:eastAsia="uk-UA"/>
        </w:rPr>
        <w:t xml:space="preserve"> 2а,2б; </w:t>
      </w:r>
      <w:r>
        <w:rPr>
          <w:rFonts w:ascii="Times New Roman" w:hAnsi="Times New Roman" w:cs="Times New Roman"/>
          <w:b/>
          <w:sz w:val="28"/>
          <w:szCs w:val="28"/>
          <w:lang w:eastAsia="uk-UA"/>
        </w:rPr>
        <w:t>вул</w:t>
      </w:r>
      <w:r w:rsidRPr="00F721CF">
        <w:rPr>
          <w:rFonts w:ascii="Times New Roman" w:hAnsi="Times New Roman" w:cs="Times New Roman"/>
          <w:b/>
          <w:sz w:val="28"/>
          <w:szCs w:val="28"/>
          <w:lang w:eastAsia="uk-UA"/>
        </w:rPr>
        <w:t xml:space="preserve">. Симоненка № 31-45 (непарні); пров. </w:t>
      </w:r>
      <w:proofErr w:type="spellStart"/>
      <w:r w:rsidRPr="00F721CF">
        <w:rPr>
          <w:rFonts w:ascii="Times New Roman" w:hAnsi="Times New Roman" w:cs="Times New Roman"/>
          <w:b/>
          <w:sz w:val="28"/>
          <w:szCs w:val="28"/>
          <w:lang w:eastAsia="uk-UA"/>
        </w:rPr>
        <w:t>Ключний</w:t>
      </w:r>
      <w:proofErr w:type="spellEnd"/>
      <w:r w:rsidRPr="00F721CF">
        <w:rPr>
          <w:rFonts w:ascii="Times New Roman" w:hAnsi="Times New Roman" w:cs="Times New Roman"/>
          <w:b/>
          <w:sz w:val="28"/>
          <w:szCs w:val="28"/>
          <w:lang w:eastAsia="uk-UA"/>
        </w:rPr>
        <w:t xml:space="preserve"> № 3,5,7.</w:t>
      </w:r>
    </w:p>
    <w:tbl>
      <w:tblPr>
        <w:tblW w:w="0" w:type="auto"/>
        <w:tblCellSpacing w:w="15" w:type="dxa"/>
        <w:tblCellMar>
          <w:top w:w="15" w:type="dxa"/>
          <w:left w:w="15" w:type="dxa"/>
          <w:bottom w:w="15" w:type="dxa"/>
          <w:right w:w="15" w:type="dxa"/>
        </w:tblCellMar>
        <w:tblLook w:val="04A0"/>
      </w:tblPr>
      <w:tblGrid>
        <w:gridCol w:w="96"/>
      </w:tblGrid>
      <w:tr w:rsidR="00F721CF" w:rsidRPr="00F721CF" w:rsidTr="00F721CF">
        <w:trPr>
          <w:tblCellSpacing w:w="15" w:type="dxa"/>
        </w:trPr>
        <w:tc>
          <w:tcPr>
            <w:tcW w:w="0" w:type="auto"/>
            <w:vAlign w:val="center"/>
            <w:hideMark/>
          </w:tcPr>
          <w:p w:rsidR="00F721CF" w:rsidRPr="00F721CF" w:rsidRDefault="00F721CF" w:rsidP="00F721CF">
            <w:pPr>
              <w:spacing w:after="0" w:line="240" w:lineRule="auto"/>
              <w:rPr>
                <w:rFonts w:ascii="Times New Roman" w:eastAsia="Times New Roman" w:hAnsi="Times New Roman" w:cs="Times New Roman"/>
                <w:sz w:val="24"/>
                <w:szCs w:val="24"/>
                <w:lang w:eastAsia="uk-UA"/>
              </w:rPr>
            </w:pPr>
          </w:p>
        </w:tc>
      </w:tr>
    </w:tbl>
    <w:p w:rsidR="00F721CF" w:rsidRPr="00F721CF" w:rsidRDefault="00F721CF" w:rsidP="00F721CF">
      <w:pPr>
        <w:shd w:val="clear" w:color="auto" w:fill="FFFFFF"/>
        <w:spacing w:after="130" w:line="384" w:lineRule="atLeast"/>
        <w:ind w:right="108"/>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   До першого класу зараховуються діти, яким на 01 вересня 2022 року виповниться 6 років   (п. 3 ст. 36 Закону України «Про освіту»).</w:t>
      </w:r>
    </w:p>
    <w:p w:rsidR="00F721CF" w:rsidRPr="00F721CF" w:rsidRDefault="00F721CF" w:rsidP="00F721CF">
      <w:pPr>
        <w:shd w:val="clear" w:color="auto" w:fill="FFFFFF"/>
        <w:spacing w:after="130" w:line="384" w:lineRule="atLeast"/>
        <w:ind w:right="108"/>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      Для вступу в 1-й клас батьки повинні подати такі документи:</w:t>
      </w:r>
    </w:p>
    <w:p w:rsidR="00F721CF" w:rsidRPr="00F721CF" w:rsidRDefault="00F721CF" w:rsidP="00F721CF">
      <w:pPr>
        <w:numPr>
          <w:ilvl w:val="1"/>
          <w:numId w:val="1"/>
        </w:numPr>
        <w:shd w:val="clear" w:color="auto" w:fill="FFFFFF"/>
        <w:spacing w:after="0" w:line="384" w:lineRule="atLeast"/>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заява одного з батьків дитини;</w:t>
      </w:r>
    </w:p>
    <w:p w:rsidR="00F721CF" w:rsidRPr="00F721CF" w:rsidRDefault="00F721CF" w:rsidP="00F721CF">
      <w:pPr>
        <w:numPr>
          <w:ilvl w:val="1"/>
          <w:numId w:val="1"/>
        </w:numPr>
        <w:shd w:val="clear" w:color="auto" w:fill="FFFFFF"/>
        <w:spacing w:after="0" w:line="384" w:lineRule="atLeast"/>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свідоцтво про народження  дитини  (оригінал-для проведення звірки) та копію;</w:t>
      </w:r>
    </w:p>
    <w:p w:rsidR="00F721CF" w:rsidRDefault="00F721CF" w:rsidP="00F721CF">
      <w:pPr>
        <w:numPr>
          <w:ilvl w:val="1"/>
          <w:numId w:val="1"/>
        </w:numPr>
        <w:shd w:val="clear" w:color="auto" w:fill="FFFFFF"/>
        <w:spacing w:after="0" w:line="384" w:lineRule="atLeast"/>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медична довідку № 086-1/о «Довідка учня загальноосвітнього навчального закладу про результати обов’язкового медичного профілактичного огляду» (наказ МОЗ від 16.08.2010 р.  № 682);</w:t>
      </w:r>
    </w:p>
    <w:p w:rsidR="008132D9" w:rsidRDefault="008132D9" w:rsidP="00F721CF">
      <w:pPr>
        <w:numPr>
          <w:ilvl w:val="1"/>
          <w:numId w:val="1"/>
        </w:numPr>
        <w:shd w:val="clear" w:color="auto" w:fill="FFFFFF"/>
        <w:spacing w:after="0" w:line="384" w:lineRule="atLeast"/>
        <w:jc w:val="both"/>
        <w:rPr>
          <w:rFonts w:ascii="Arial" w:eastAsia="Times New Roman" w:hAnsi="Arial" w:cs="Arial"/>
          <w:color w:val="000000"/>
          <w:sz w:val="28"/>
          <w:szCs w:val="28"/>
          <w:lang w:eastAsia="uk-UA"/>
        </w:rPr>
      </w:pPr>
      <w:r>
        <w:rPr>
          <w:rFonts w:ascii="Arial" w:eastAsia="Times New Roman" w:hAnsi="Arial" w:cs="Arial"/>
          <w:color w:val="000000"/>
          <w:sz w:val="28"/>
          <w:szCs w:val="28"/>
          <w:lang w:eastAsia="uk-UA"/>
        </w:rPr>
        <w:t>Довідка про реєстрацію місця проживання.</w:t>
      </w:r>
    </w:p>
    <w:p w:rsidR="008132D9" w:rsidRPr="008132D9" w:rsidRDefault="008132D9" w:rsidP="008132D9">
      <w:p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b/>
          <w:sz w:val="24"/>
          <w:szCs w:val="24"/>
          <w:lang w:eastAsia="uk-UA"/>
        </w:rPr>
        <w:t>Примітка</w:t>
      </w:r>
      <w:r w:rsidRPr="008132D9">
        <w:rPr>
          <w:rFonts w:ascii="Times New Roman" w:eastAsia="Times New Roman" w:hAnsi="Times New Roman" w:cs="Times New Roman"/>
          <w:sz w:val="24"/>
          <w:szCs w:val="24"/>
          <w:lang w:eastAsia="uk-UA"/>
        </w:rPr>
        <w:t> </w:t>
      </w:r>
      <w:r w:rsidRPr="008132D9">
        <w:rPr>
          <w:rFonts w:ascii="Times New Roman" w:eastAsia="Times New Roman" w:hAnsi="Times New Roman" w:cs="Times New Roman"/>
          <w:b/>
          <w:bCs/>
          <w:sz w:val="24"/>
          <w:szCs w:val="24"/>
          <w:lang w:eastAsia="uk-UA"/>
        </w:rPr>
        <w:t>1.</w:t>
      </w:r>
      <w:r w:rsidRPr="008132D9">
        <w:rPr>
          <w:rFonts w:ascii="Times New Roman" w:eastAsia="Times New Roman" w:hAnsi="Times New Roman" w:cs="Times New Roman"/>
          <w:sz w:val="24"/>
          <w:szCs w:val="24"/>
          <w:lang w:eastAsia="uk-UA"/>
        </w:rPr>
        <w:t> Підтвердити місце проживання дитини можна документами ,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w:t>
      </w:r>
    </w:p>
    <w:p w:rsidR="008132D9" w:rsidRPr="008132D9" w:rsidRDefault="008132D9" w:rsidP="008132D9">
      <w:p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         Для підтвердження інформації про місце проживання дитини надається один з таких документів (за вибором особи, яка подає заяву):</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паспорт громадянина України одного з батьків дитини чи законних представників з припискою;</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довідка про реєстрацію місця проживання особи;</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довідка про взяття на облік внутрішньо переміщеної особи;</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документ, що засвідчує право власності на відповідне житло;</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документ, що засвідчує право користування житлом чи між юридичною і фізичною особами, зокрема щодо користування кімнатою в гуртожитку;</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довідка про проходження служби у військовій частині;</w:t>
      </w:r>
    </w:p>
    <w:p w:rsidR="008132D9" w:rsidRPr="008132D9" w:rsidRDefault="008132D9" w:rsidP="00813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8132D9">
        <w:rPr>
          <w:rFonts w:ascii="Times New Roman" w:eastAsia="Times New Roman" w:hAnsi="Times New Roman" w:cs="Times New Roman"/>
          <w:sz w:val="24"/>
          <w:szCs w:val="24"/>
          <w:lang w:eastAsia="uk-UA"/>
        </w:rPr>
        <w:t>акт обстеження умов проживання інший офіційний документ, що містить інформацію про місце проживання дитини та/або одного з її батьків чи законних представників.</w:t>
      </w:r>
    </w:p>
    <w:p w:rsidR="00F721CF" w:rsidRPr="00F721CF" w:rsidRDefault="00F721CF" w:rsidP="00F721CF">
      <w:pPr>
        <w:shd w:val="clear" w:color="auto" w:fill="FFFFFF"/>
        <w:spacing w:after="0" w:line="384" w:lineRule="atLeast"/>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          </w:t>
      </w:r>
      <w:r w:rsidRPr="00F721CF">
        <w:rPr>
          <w:rFonts w:ascii="Arial" w:eastAsia="Times New Roman" w:hAnsi="Arial" w:cs="Arial"/>
          <w:b/>
          <w:bCs/>
          <w:color w:val="000000"/>
          <w:sz w:val="28"/>
          <w:szCs w:val="28"/>
          <w:lang w:eastAsia="uk-UA"/>
        </w:rPr>
        <w:t>  Етапи організаційних заходів: </w:t>
      </w:r>
    </w:p>
    <w:p w:rsidR="00F721CF" w:rsidRPr="00F721CF" w:rsidRDefault="00F721CF" w:rsidP="00F721CF">
      <w:pPr>
        <w:numPr>
          <w:ilvl w:val="0"/>
          <w:numId w:val="2"/>
        </w:numPr>
        <w:shd w:val="clear" w:color="auto" w:fill="FFFFFF"/>
        <w:spacing w:after="0" w:line="384" w:lineRule="atLeast"/>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lastRenderedPageBreak/>
        <w:t>з  1 березня  2022 року по 31 травня 2022 року здійснюється прийом документів дітей та зарахування, які проживають на закріпленій території обслуговування, тобто в мікрорайоні гімназії;</w:t>
      </w:r>
    </w:p>
    <w:p w:rsidR="00F721CF" w:rsidRPr="00F721CF" w:rsidRDefault="00F721CF" w:rsidP="00F721CF">
      <w:pPr>
        <w:numPr>
          <w:ilvl w:val="0"/>
          <w:numId w:val="2"/>
        </w:numPr>
        <w:shd w:val="clear" w:color="auto" w:fill="FFFFFF"/>
        <w:spacing w:after="0" w:line="384" w:lineRule="atLeast"/>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з 01 червня 2022 року по 15 червня 2022 року гімназія здійснює прийом документів та зарахування дітей на вільні місця, які залишились після прийому дітей з мікрорайону;</w:t>
      </w:r>
    </w:p>
    <w:p w:rsidR="00F721CF" w:rsidRPr="00F721CF" w:rsidRDefault="00F721CF" w:rsidP="00F721CF">
      <w:pPr>
        <w:numPr>
          <w:ilvl w:val="0"/>
          <w:numId w:val="2"/>
        </w:numPr>
        <w:shd w:val="clear" w:color="auto" w:fill="FFFFFF"/>
        <w:spacing w:after="0" w:line="384" w:lineRule="atLeast"/>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до 01 вересня директор  гімназії видає наказ про зарахування.</w:t>
      </w:r>
    </w:p>
    <w:p w:rsidR="00F721CF" w:rsidRPr="00F721CF" w:rsidRDefault="00F721CF" w:rsidP="00F721CF">
      <w:pPr>
        <w:shd w:val="clear" w:color="auto" w:fill="FFFFFF"/>
        <w:spacing w:after="130" w:line="384" w:lineRule="atLeast"/>
        <w:ind w:right="108"/>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 xml:space="preserve">        </w:t>
      </w:r>
      <w:r>
        <w:rPr>
          <w:rFonts w:ascii="Arial" w:eastAsia="Times New Roman" w:hAnsi="Arial" w:cs="Arial"/>
          <w:color w:val="000000"/>
          <w:sz w:val="28"/>
          <w:szCs w:val="28"/>
          <w:lang w:eastAsia="uk-UA"/>
        </w:rPr>
        <w:t>З</w:t>
      </w:r>
      <w:r w:rsidRPr="00F721CF">
        <w:rPr>
          <w:rFonts w:ascii="Arial" w:eastAsia="Times New Roman" w:hAnsi="Arial" w:cs="Arial"/>
          <w:color w:val="000000"/>
          <w:sz w:val="28"/>
          <w:szCs w:val="28"/>
          <w:lang w:eastAsia="uk-UA"/>
        </w:rPr>
        <w:t xml:space="preserve"> правилами зарахування учнів до 1-го класу можна ознайомитись за посиланням: </w:t>
      </w:r>
      <w:hyperlink r:id="rId6" w:tgtFrame="_blank" w:history="1">
        <w:r w:rsidRPr="00F721CF">
          <w:rPr>
            <w:rFonts w:ascii="Arial" w:eastAsia="Times New Roman" w:hAnsi="Arial" w:cs="Arial"/>
            <w:color w:val="04719B"/>
            <w:sz w:val="28"/>
            <w:szCs w:val="28"/>
            <w:lang w:eastAsia="uk-UA"/>
          </w:rPr>
          <w:t>Наказ Міністерства освіти і науки України  16/04/2018 р. № 367</w:t>
        </w:r>
      </w:hyperlink>
      <w:r w:rsidRPr="00F721CF">
        <w:rPr>
          <w:rFonts w:ascii="Arial" w:eastAsia="Times New Roman" w:hAnsi="Arial" w:cs="Arial"/>
          <w:color w:val="000000"/>
          <w:sz w:val="28"/>
          <w:szCs w:val="28"/>
          <w:lang w:eastAsia="uk-UA"/>
        </w:rPr>
        <w:t>  («Порядок зарахування, відрахування та переведення учнів  до державних  та комунальних  закладів освіти для здобуття повної загальної середньої освіти»).</w:t>
      </w:r>
    </w:p>
    <w:p w:rsidR="00F721CF" w:rsidRPr="00F721CF" w:rsidRDefault="00897235" w:rsidP="00F721CF">
      <w:pPr>
        <w:shd w:val="clear" w:color="auto" w:fill="FFFFFF"/>
        <w:spacing w:after="130" w:line="384" w:lineRule="atLeast"/>
        <w:ind w:right="108"/>
        <w:jc w:val="both"/>
        <w:rPr>
          <w:rFonts w:ascii="Arial" w:eastAsia="Times New Roman" w:hAnsi="Arial" w:cs="Arial"/>
          <w:color w:val="000000"/>
          <w:sz w:val="28"/>
          <w:szCs w:val="28"/>
          <w:lang w:eastAsia="uk-UA"/>
        </w:rPr>
      </w:pPr>
      <w:hyperlink r:id="rId7" w:anchor="Text" w:history="1">
        <w:r w:rsidR="00F721CF" w:rsidRPr="00F721CF">
          <w:rPr>
            <w:rFonts w:ascii="Arial" w:eastAsia="Times New Roman" w:hAnsi="Arial" w:cs="Arial"/>
            <w:color w:val="04719B"/>
            <w:sz w:val="28"/>
            <w:szCs w:val="28"/>
            <w:lang w:eastAsia="uk-UA"/>
          </w:rPr>
          <w:t>Постанова Кабінету Міністрів України від 19 вересня 2018 р. № 806</w:t>
        </w:r>
      </w:hyperlink>
    </w:p>
    <w:p w:rsidR="00F721CF" w:rsidRPr="00F721CF" w:rsidRDefault="00F721CF" w:rsidP="00F721CF">
      <w:pPr>
        <w:shd w:val="clear" w:color="auto" w:fill="FFFFFF"/>
        <w:spacing w:after="130" w:line="384" w:lineRule="atLeast"/>
        <w:ind w:right="108"/>
        <w:jc w:val="both"/>
        <w:rPr>
          <w:rFonts w:ascii="Arial" w:eastAsia="Times New Roman" w:hAnsi="Arial" w:cs="Arial"/>
          <w:color w:val="000000"/>
          <w:sz w:val="28"/>
          <w:szCs w:val="28"/>
          <w:lang w:eastAsia="uk-UA"/>
        </w:rPr>
      </w:pPr>
      <w:r w:rsidRPr="00F721CF">
        <w:rPr>
          <w:rFonts w:ascii="Arial" w:eastAsia="Times New Roman" w:hAnsi="Arial" w:cs="Arial"/>
          <w:color w:val="000000"/>
          <w:sz w:val="28"/>
          <w:szCs w:val="28"/>
          <w:lang w:eastAsia="uk-UA"/>
        </w:rPr>
        <w:t> </w:t>
      </w:r>
    </w:p>
    <w:sectPr w:rsidR="00F721CF" w:rsidRPr="00F721CF" w:rsidSect="003374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36B"/>
    <w:multiLevelType w:val="multilevel"/>
    <w:tmpl w:val="663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32B13"/>
    <w:multiLevelType w:val="multilevel"/>
    <w:tmpl w:val="6B5A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151CD"/>
    <w:multiLevelType w:val="multilevel"/>
    <w:tmpl w:val="B82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F721CF"/>
    <w:rsid w:val="00337453"/>
    <w:rsid w:val="008132D9"/>
    <w:rsid w:val="00897235"/>
    <w:rsid w:val="008E187C"/>
    <w:rsid w:val="00953519"/>
    <w:rsid w:val="009C2565"/>
    <w:rsid w:val="00F43565"/>
    <w:rsid w:val="00F721CF"/>
    <w:rsid w:val="00F901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53"/>
  </w:style>
  <w:style w:type="paragraph" w:styleId="4">
    <w:name w:val="heading 4"/>
    <w:basedOn w:val="a"/>
    <w:link w:val="40"/>
    <w:uiPriority w:val="9"/>
    <w:qFormat/>
    <w:rsid w:val="00F721C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21CF"/>
    <w:rPr>
      <w:rFonts w:ascii="Times New Roman" w:eastAsia="Times New Roman" w:hAnsi="Times New Roman" w:cs="Times New Roman"/>
      <w:b/>
      <w:bCs/>
      <w:sz w:val="24"/>
      <w:szCs w:val="24"/>
      <w:lang w:eastAsia="uk-UA"/>
    </w:rPr>
  </w:style>
  <w:style w:type="character" w:styleId="a3">
    <w:name w:val="Emphasis"/>
    <w:basedOn w:val="a0"/>
    <w:uiPriority w:val="20"/>
    <w:qFormat/>
    <w:rsid w:val="00F721CF"/>
    <w:rPr>
      <w:i/>
      <w:iCs/>
    </w:rPr>
  </w:style>
  <w:style w:type="character" w:styleId="a4">
    <w:name w:val="Hyperlink"/>
    <w:basedOn w:val="a0"/>
    <w:uiPriority w:val="99"/>
    <w:semiHidden/>
    <w:unhideWhenUsed/>
    <w:rsid w:val="00F721CF"/>
    <w:rPr>
      <w:color w:val="0000FF"/>
      <w:u w:val="single"/>
    </w:rPr>
  </w:style>
  <w:style w:type="paragraph" w:styleId="a5">
    <w:name w:val="Normal (Web)"/>
    <w:basedOn w:val="a"/>
    <w:uiPriority w:val="99"/>
    <w:semiHidden/>
    <w:unhideWhenUsed/>
    <w:rsid w:val="00F721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F721CF"/>
    <w:rPr>
      <w:b/>
      <w:bCs/>
    </w:rPr>
  </w:style>
  <w:style w:type="character" w:customStyle="1" w:styleId="wixguard">
    <w:name w:val="wixguard"/>
    <w:basedOn w:val="a0"/>
    <w:rsid w:val="00F721CF"/>
  </w:style>
  <w:style w:type="paragraph" w:customStyle="1" w:styleId="font8">
    <w:name w:val="font_8"/>
    <w:basedOn w:val="a"/>
    <w:rsid w:val="00F721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olor33">
    <w:name w:val="color_33"/>
    <w:basedOn w:val="a0"/>
    <w:rsid w:val="00F721CF"/>
  </w:style>
  <w:style w:type="character" w:customStyle="1" w:styleId="a2alabel">
    <w:name w:val="a2a_label"/>
    <w:basedOn w:val="a0"/>
    <w:rsid w:val="00F721CF"/>
  </w:style>
  <w:style w:type="character" w:customStyle="1" w:styleId="category">
    <w:name w:val="category"/>
    <w:basedOn w:val="a0"/>
    <w:rsid w:val="00F721CF"/>
  </w:style>
  <w:style w:type="character" w:customStyle="1" w:styleId="bubble">
    <w:name w:val="bubble"/>
    <w:basedOn w:val="a0"/>
    <w:rsid w:val="00F721CF"/>
  </w:style>
  <w:style w:type="paragraph" w:styleId="a7">
    <w:name w:val="No Spacing"/>
    <w:uiPriority w:val="1"/>
    <w:qFormat/>
    <w:rsid w:val="00F721CF"/>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812835">
      <w:bodyDiv w:val="1"/>
      <w:marLeft w:val="0"/>
      <w:marRight w:val="0"/>
      <w:marTop w:val="0"/>
      <w:marBottom w:val="0"/>
      <w:divBdr>
        <w:top w:val="none" w:sz="0" w:space="0" w:color="auto"/>
        <w:left w:val="none" w:sz="0" w:space="0" w:color="auto"/>
        <w:bottom w:val="none" w:sz="0" w:space="0" w:color="auto"/>
        <w:right w:val="none" w:sz="0" w:space="0" w:color="auto"/>
      </w:divBdr>
      <w:divsChild>
        <w:div w:id="838543534">
          <w:marLeft w:val="0"/>
          <w:marRight w:val="0"/>
          <w:marTop w:val="0"/>
          <w:marBottom w:val="0"/>
          <w:divBdr>
            <w:top w:val="none" w:sz="0" w:space="0" w:color="auto"/>
            <w:left w:val="none" w:sz="0" w:space="0" w:color="auto"/>
            <w:bottom w:val="none" w:sz="0" w:space="0" w:color="auto"/>
            <w:right w:val="none" w:sz="0" w:space="0" w:color="auto"/>
          </w:divBdr>
          <w:divsChild>
            <w:div w:id="804855161">
              <w:marLeft w:val="0"/>
              <w:marRight w:val="0"/>
              <w:marTop w:val="0"/>
              <w:marBottom w:val="162"/>
              <w:divBdr>
                <w:top w:val="none" w:sz="0" w:space="0" w:color="auto"/>
                <w:left w:val="none" w:sz="0" w:space="0" w:color="auto"/>
                <w:bottom w:val="none" w:sz="0" w:space="0" w:color="auto"/>
                <w:right w:val="none" w:sz="0" w:space="0" w:color="auto"/>
              </w:divBdr>
              <w:divsChild>
                <w:div w:id="655304084">
                  <w:marLeft w:val="0"/>
                  <w:marRight w:val="0"/>
                  <w:marTop w:val="0"/>
                  <w:marBottom w:val="0"/>
                  <w:divBdr>
                    <w:top w:val="none" w:sz="0" w:space="0" w:color="auto"/>
                    <w:left w:val="none" w:sz="0" w:space="0" w:color="auto"/>
                    <w:bottom w:val="none" w:sz="0" w:space="0" w:color="auto"/>
                    <w:right w:val="none" w:sz="0" w:space="0" w:color="auto"/>
                  </w:divBdr>
                  <w:divsChild>
                    <w:div w:id="342585116">
                      <w:marLeft w:val="0"/>
                      <w:marRight w:val="0"/>
                      <w:marTop w:val="0"/>
                      <w:marBottom w:val="0"/>
                      <w:divBdr>
                        <w:top w:val="none" w:sz="0" w:space="0" w:color="auto"/>
                        <w:left w:val="none" w:sz="0" w:space="0" w:color="auto"/>
                        <w:bottom w:val="none" w:sz="0" w:space="0" w:color="auto"/>
                        <w:right w:val="none" w:sz="0" w:space="0" w:color="auto"/>
                      </w:divBdr>
                    </w:div>
                    <w:div w:id="796728586">
                      <w:marLeft w:val="0"/>
                      <w:marRight w:val="0"/>
                      <w:marTop w:val="0"/>
                      <w:marBottom w:val="0"/>
                      <w:divBdr>
                        <w:top w:val="none" w:sz="0" w:space="0" w:color="auto"/>
                        <w:left w:val="none" w:sz="0" w:space="0" w:color="auto"/>
                        <w:bottom w:val="none" w:sz="0" w:space="0" w:color="auto"/>
                        <w:right w:val="none" w:sz="0" w:space="0" w:color="auto"/>
                      </w:divBdr>
                    </w:div>
                    <w:div w:id="1801075360">
                      <w:marLeft w:val="0"/>
                      <w:marRight w:val="0"/>
                      <w:marTop w:val="0"/>
                      <w:marBottom w:val="0"/>
                      <w:divBdr>
                        <w:top w:val="none" w:sz="0" w:space="0" w:color="auto"/>
                        <w:left w:val="none" w:sz="0" w:space="0" w:color="auto"/>
                        <w:bottom w:val="none" w:sz="0" w:space="0" w:color="auto"/>
                        <w:right w:val="none" w:sz="0" w:space="0" w:color="auto"/>
                      </w:divBdr>
                    </w:div>
                    <w:div w:id="1468085132">
                      <w:marLeft w:val="0"/>
                      <w:marRight w:val="0"/>
                      <w:marTop w:val="173"/>
                      <w:marBottom w:val="173"/>
                      <w:divBdr>
                        <w:top w:val="none" w:sz="0" w:space="0" w:color="auto"/>
                        <w:left w:val="none" w:sz="0" w:space="0" w:color="auto"/>
                        <w:bottom w:val="none" w:sz="0" w:space="0" w:color="auto"/>
                        <w:right w:val="none" w:sz="0" w:space="0" w:color="auto"/>
                      </w:divBdr>
                      <w:divsChild>
                        <w:div w:id="1894076697">
                          <w:marLeft w:val="0"/>
                          <w:marRight w:val="0"/>
                          <w:marTop w:val="0"/>
                          <w:marBottom w:val="0"/>
                          <w:divBdr>
                            <w:top w:val="none" w:sz="0" w:space="0" w:color="auto"/>
                            <w:left w:val="none" w:sz="0" w:space="0" w:color="auto"/>
                            <w:bottom w:val="none" w:sz="0" w:space="0" w:color="auto"/>
                            <w:right w:val="none" w:sz="0" w:space="0" w:color="auto"/>
                          </w:divBdr>
                        </w:div>
                      </w:divsChild>
                    </w:div>
                    <w:div w:id="252322589">
                      <w:marLeft w:val="108"/>
                      <w:marRight w:val="108"/>
                      <w:marTop w:val="108"/>
                      <w:marBottom w:val="0"/>
                      <w:divBdr>
                        <w:top w:val="dashed" w:sz="4" w:space="3" w:color="00719C"/>
                        <w:left w:val="none" w:sz="0" w:space="0" w:color="auto"/>
                        <w:bottom w:val="none" w:sz="0" w:space="0" w:color="auto"/>
                        <w:right w:val="none" w:sz="0" w:space="0" w:color="auto"/>
                      </w:divBdr>
                    </w:div>
                  </w:divsChild>
                </w:div>
              </w:divsChild>
            </w:div>
          </w:divsChild>
        </w:div>
      </w:divsChild>
    </w:div>
    <w:div w:id="1745251508">
      <w:bodyDiv w:val="1"/>
      <w:marLeft w:val="0"/>
      <w:marRight w:val="0"/>
      <w:marTop w:val="0"/>
      <w:marBottom w:val="0"/>
      <w:divBdr>
        <w:top w:val="none" w:sz="0" w:space="0" w:color="auto"/>
        <w:left w:val="none" w:sz="0" w:space="0" w:color="auto"/>
        <w:bottom w:val="none" w:sz="0" w:space="0" w:color="auto"/>
        <w:right w:val="none" w:sz="0" w:space="0" w:color="auto"/>
      </w:divBdr>
    </w:div>
    <w:div w:id="1880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06-201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gromadske-obgovorennya/2018/05/05/Poryadok%20zarahuvannya%20do%20pershogo%20klasu.pdf" TargetMode="External"/><Relationship Id="rId5" Type="http://schemas.openxmlformats.org/officeDocument/2006/relationships/hyperlink" Target="https://school.bloq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2082</Words>
  <Characters>1188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2022-01-12T16:25:00Z</dcterms:created>
  <dcterms:modified xsi:type="dcterms:W3CDTF">2022-01-13T10:38:00Z</dcterms:modified>
</cp:coreProperties>
</file>