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46" w:rsidRPr="00E05146" w:rsidRDefault="00E05146" w:rsidP="00E0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b/>
          <w:sz w:val="24"/>
          <w:szCs w:val="24"/>
        </w:rPr>
        <w:t>Розпорядження ОДА</w:t>
      </w:r>
    </w:p>
    <w:p w:rsidR="00E05146" w:rsidRDefault="00E05146" w:rsidP="00E0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E051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Департамент освіти, науки та молодіжної політики ОДА</w:t>
        </w:r>
      </w:hyperlink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5146" w:rsidRPr="00E05146" w:rsidRDefault="00E05146" w:rsidP="00E0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липня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. № 287</w:t>
      </w:r>
    </w:p>
    <w:p w:rsidR="00E05146" w:rsidRPr="00E05146" w:rsidRDefault="00E05146" w:rsidP="00E0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</w:p>
    <w:p w:rsidR="00E05146" w:rsidRPr="00E05146" w:rsidRDefault="00E05146" w:rsidP="00E0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history="1">
        <w:r w:rsidRPr="00E051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Освіта</w:t>
        </w:r>
      </w:hyperlink>
    </w:p>
    <w:p w:rsidR="00E05146" w:rsidRPr="00E05146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E05146" w:rsidRPr="00E05146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gramStart"/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proofErr w:type="gramEnd"/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>іцензування </w:t>
      </w:r>
    </w:p>
    <w:p w:rsidR="00E05146" w:rsidRPr="00E05146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освітньої діяльності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законів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місцеві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державні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”,  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основні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засади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нагляду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сфері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",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видів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господарської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”,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”,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повну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середню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”,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”,  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05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серпня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609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органів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втратили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чинність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деяких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грудня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1187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Ліцензійних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умов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” (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змінами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розпоряджень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обласної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</w:t>
      </w: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серпня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r w:rsidRPr="00E0514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498</w:t>
      </w: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Івано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Франківської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області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08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липня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272 “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новий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склад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Ліцензійної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Івано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Франківської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області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Ліцензійної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ліцензування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освіти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Івано</w:t>
      </w: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Франківської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області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липня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 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E05146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E05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11):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Вовчинецькій гімназії Івано-Франківської міської ради (ідентифікаційний код юридичної особи: 20558916, вул.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 Гайова, буд. 10, с. Вовчинець, м. Івано-Франківськ, Івано-Франківська область, 76491) у сфері повної загальної середньої освіти на освітніх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івнях: “початкова освіта”; “базова середня освіта”;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Розширити провадження освітньої діяльності ліцензенту у сфері повної загальної середньої освіти – Івано-Франківській приватній гімназії «Крила» (ідентифікаційний код юридичної особи: 43733079,  вул.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 Тисменицька, буд. 249-З, приміщення 107, м. Івано-Франківськ, Івано-Франківська область, 76494) на освітньому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івні “початкова освіта”.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 3. Здобувачам ліцензії, щодо яких прийнято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 xml:space="preserve">ішення про видачу ліцензії, внести плату за видачу ліцензій на рахунок територіального органу Державного казначейства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бюджетної класифікації за доходами – 22011800 (плата за </w:t>
      </w:r>
      <w:proofErr w:type="gramStart"/>
      <w:r w:rsidRPr="00E0514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05146">
        <w:rPr>
          <w:rFonts w:ascii="Times New Roman" w:eastAsia="Times New Roman" w:hAnsi="Times New Roman" w:cs="Times New Roman"/>
          <w:sz w:val="24"/>
          <w:szCs w:val="24"/>
        </w:rPr>
        <w:t>іцензії, що сплачується ліцензіатами за місцем здійснення діяльності).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4. Координацію роботи та узагальнення інформації щодо виконання розпорядження покласти на головного відповідального виконавця – департамент освіти, науки та молодіжної політики обласної державної адміністрації  (В. Кімакович).</w:t>
      </w:r>
    </w:p>
    <w:p w:rsidR="00E05146" w:rsidRPr="00E05146" w:rsidRDefault="00E05146" w:rsidP="00E05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sz w:val="24"/>
          <w:szCs w:val="24"/>
        </w:rPr>
        <w:t> 5. Контроль за виконанням розпорядження покласти на заступника голови обласної державної адміністрації  відповідно до функціональних повноважень.</w:t>
      </w:r>
    </w:p>
    <w:p w:rsidR="00E05146" w:rsidRPr="00E05146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> В. о. голови обласної</w:t>
      </w:r>
    </w:p>
    <w:p w:rsidR="003D3633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05146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державної адміністрації                                                     Богдан ФУТЕРКО</w:t>
      </w:r>
    </w:p>
    <w:p w:rsidR="00E05146" w:rsidRDefault="00E05146" w:rsidP="00E0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05146" w:rsidRDefault="00E05146" w:rsidP="00E051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05146" w:rsidRPr="00E05146" w:rsidRDefault="00E05146" w:rsidP="00E051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8" w:history="1">
        <w:r w:rsidRPr="00A5671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https://www.if.gov.ua/npas/pro-licenzuvannya-osvitnoyi-diyalnosti</w:t>
        </w:r>
      </w:hyperlink>
    </w:p>
    <w:sectPr w:rsidR="00E05146" w:rsidRPr="00E05146" w:rsidSect="00E0514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2E9"/>
    <w:multiLevelType w:val="hybridMultilevel"/>
    <w:tmpl w:val="BCFEE128"/>
    <w:lvl w:ilvl="0" w:tplc="7B76D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74F"/>
    <w:multiLevelType w:val="hybridMultilevel"/>
    <w:tmpl w:val="3EC6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87520"/>
    <w:multiLevelType w:val="hybridMultilevel"/>
    <w:tmpl w:val="818E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D3633"/>
    <w:rsid w:val="000A1291"/>
    <w:rsid w:val="001F7D15"/>
    <w:rsid w:val="0027681C"/>
    <w:rsid w:val="003D3633"/>
    <w:rsid w:val="00483F55"/>
    <w:rsid w:val="004941D1"/>
    <w:rsid w:val="004A3300"/>
    <w:rsid w:val="0057654A"/>
    <w:rsid w:val="009735F8"/>
    <w:rsid w:val="00A90B74"/>
    <w:rsid w:val="00D81F65"/>
    <w:rsid w:val="00E05146"/>
    <w:rsid w:val="00F0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33"/>
    <w:pPr>
      <w:ind w:left="720"/>
      <w:contextualSpacing/>
    </w:pPr>
  </w:style>
  <w:style w:type="paragraph" w:styleId="a4">
    <w:name w:val="No Spacing"/>
    <w:uiPriority w:val="1"/>
    <w:qFormat/>
    <w:rsid w:val="001F7D15"/>
    <w:pPr>
      <w:spacing w:after="0" w:line="240" w:lineRule="auto"/>
    </w:pPr>
    <w:rPr>
      <w:rFonts w:eastAsiaTheme="minorHAnsi"/>
      <w:lang w:val="uk-UA" w:eastAsia="en-US"/>
    </w:rPr>
  </w:style>
  <w:style w:type="character" w:styleId="a5">
    <w:name w:val="Hyperlink"/>
    <w:basedOn w:val="a0"/>
    <w:uiPriority w:val="99"/>
    <w:unhideWhenUsed/>
    <w:rsid w:val="00E05146"/>
    <w:rPr>
      <w:color w:val="0000FF"/>
      <w:u w:val="single"/>
    </w:rPr>
  </w:style>
  <w:style w:type="character" w:styleId="a6">
    <w:name w:val="Strong"/>
    <w:basedOn w:val="a0"/>
    <w:uiPriority w:val="22"/>
    <w:qFormat/>
    <w:rsid w:val="00E05146"/>
    <w:rPr>
      <w:b/>
      <w:bCs/>
    </w:rPr>
  </w:style>
  <w:style w:type="paragraph" w:styleId="a7">
    <w:name w:val="Normal (Web)"/>
    <w:basedOn w:val="a"/>
    <w:uiPriority w:val="99"/>
    <w:semiHidden/>
    <w:unhideWhenUsed/>
    <w:rsid w:val="00E0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05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.gov.ua/npas/pro-licenzuvannya-osvitnoyi-diyalno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f.gov.ua/tag/osv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w.if.gov.ua/struktura/departament-osviti-nauki-ta-molodizhnoyi-polit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40BB-6DDA-4252-9664-F4F39FE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2021-09-17T10:57:00Z</cp:lastPrinted>
  <dcterms:created xsi:type="dcterms:W3CDTF">2021-09-21T10:15:00Z</dcterms:created>
  <dcterms:modified xsi:type="dcterms:W3CDTF">2021-09-21T10:15:00Z</dcterms:modified>
</cp:coreProperties>
</file>