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DA" w:rsidRDefault="00287BD4">
      <w:pPr>
        <w:pStyle w:val="normal"/>
        <w:ind w:firstLine="6237"/>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Додаток 1</w:t>
      </w:r>
    </w:p>
    <w:p w:rsidR="00B617DA" w:rsidRPr="001B208F" w:rsidRDefault="001B208F">
      <w:pPr>
        <w:pStyle w:val="normal"/>
        <w:ind w:firstLine="623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до наказу №</w:t>
      </w:r>
      <w:r w:rsidRPr="001B208F">
        <w:rPr>
          <w:rFonts w:ascii="Times New Roman" w:eastAsia="Times New Roman" w:hAnsi="Times New Roman" w:cs="Times New Roman"/>
          <w:sz w:val="28"/>
          <w:szCs w:val="28"/>
          <w:lang w:val="ru-RU"/>
        </w:rPr>
        <w:t xml:space="preserve"> 23</w:t>
      </w:r>
    </w:p>
    <w:p w:rsidR="00B617DA" w:rsidRDefault="001B208F">
      <w:pPr>
        <w:pStyle w:val="normal"/>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sidRPr="001B208F">
        <w:rPr>
          <w:rFonts w:ascii="Times New Roman" w:eastAsia="Times New Roman" w:hAnsi="Times New Roman" w:cs="Times New Roman"/>
          <w:sz w:val="28"/>
          <w:szCs w:val="28"/>
          <w:lang w:val="ru-RU"/>
        </w:rPr>
        <w:t>18</w:t>
      </w:r>
      <w:r>
        <w:rPr>
          <w:rFonts w:ascii="Times New Roman" w:eastAsia="Times New Roman" w:hAnsi="Times New Roman" w:cs="Times New Roman"/>
          <w:sz w:val="28"/>
          <w:szCs w:val="28"/>
        </w:rPr>
        <w:t>.0</w:t>
      </w:r>
      <w:r w:rsidRPr="001B208F">
        <w:rPr>
          <w:rFonts w:ascii="Times New Roman" w:eastAsia="Times New Roman" w:hAnsi="Times New Roman" w:cs="Times New Roman"/>
          <w:sz w:val="28"/>
          <w:szCs w:val="28"/>
          <w:lang w:val="ru-RU"/>
        </w:rPr>
        <w:t>2</w:t>
      </w:r>
      <w:r w:rsidR="00287BD4">
        <w:rPr>
          <w:rFonts w:ascii="Times New Roman" w:eastAsia="Times New Roman" w:hAnsi="Times New Roman" w:cs="Times New Roman"/>
          <w:sz w:val="28"/>
          <w:szCs w:val="28"/>
        </w:rPr>
        <w:t>.2021</w:t>
      </w:r>
    </w:p>
    <w:p w:rsidR="00B617DA" w:rsidRDefault="00287BD4">
      <w:pPr>
        <w:pStyle w:val="normal"/>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конкурс на посади педагогічних працівників</w:t>
      </w:r>
      <w:r w:rsidR="001B208F" w:rsidRPr="001B208F">
        <w:rPr>
          <w:rFonts w:ascii="Times New Roman" w:eastAsia="Times New Roman" w:hAnsi="Times New Roman" w:cs="Times New Roman"/>
          <w:sz w:val="28"/>
          <w:szCs w:val="28"/>
          <w:lang w:val="ru-RU"/>
        </w:rPr>
        <w:t xml:space="preserve"> </w:t>
      </w:r>
      <w:proofErr w:type="spellStart"/>
      <w:r w:rsidR="001B208F">
        <w:rPr>
          <w:rFonts w:ascii="Times New Roman" w:eastAsia="Times New Roman" w:hAnsi="Times New Roman" w:cs="Times New Roman"/>
          <w:sz w:val="28"/>
          <w:szCs w:val="28"/>
        </w:rPr>
        <w:t>Вовчинецької</w:t>
      </w:r>
      <w:proofErr w:type="spellEnd"/>
      <w:r w:rsidR="001B208F">
        <w:rPr>
          <w:rFonts w:ascii="Times New Roman" w:eastAsia="Times New Roman" w:hAnsi="Times New Roman" w:cs="Times New Roman"/>
          <w:sz w:val="28"/>
          <w:szCs w:val="28"/>
        </w:rPr>
        <w:t xml:space="preserve"> гімназії </w:t>
      </w:r>
      <w:r>
        <w:rPr>
          <w:rFonts w:ascii="Times New Roman" w:eastAsia="Times New Roman" w:hAnsi="Times New Roman" w:cs="Times New Roman"/>
          <w:sz w:val="28"/>
          <w:szCs w:val="28"/>
        </w:rPr>
        <w:t xml:space="preserve"> Івано-Франківської міської ради</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Положення про конкурс на посади педагогічних працівників </w:t>
      </w:r>
      <w:proofErr w:type="spellStart"/>
      <w:r w:rsidR="001B208F">
        <w:rPr>
          <w:rFonts w:ascii="Times New Roman" w:eastAsia="Times New Roman" w:hAnsi="Times New Roman" w:cs="Times New Roman"/>
          <w:color w:val="000000"/>
          <w:sz w:val="28"/>
          <w:szCs w:val="28"/>
        </w:rPr>
        <w:t>Вовчинецької</w:t>
      </w:r>
      <w:proofErr w:type="spellEnd"/>
      <w:r w:rsidR="001B208F">
        <w:rPr>
          <w:rFonts w:ascii="Times New Roman" w:eastAsia="Times New Roman" w:hAnsi="Times New Roman" w:cs="Times New Roman"/>
          <w:color w:val="000000"/>
          <w:sz w:val="28"/>
          <w:szCs w:val="28"/>
        </w:rPr>
        <w:t xml:space="preserve"> гімназії </w:t>
      </w:r>
      <w:r>
        <w:rPr>
          <w:rFonts w:ascii="Times New Roman" w:eastAsia="Times New Roman" w:hAnsi="Times New Roman" w:cs="Times New Roman"/>
          <w:color w:val="000000"/>
          <w:sz w:val="28"/>
          <w:szCs w:val="28"/>
        </w:rPr>
        <w:t xml:space="preserve"> Івано-Франківської міської ради (далі – Положення) розроблене відповідно до Закону України «Про освіту», «Про повну загальну середню освіту», «Про місцеве самоврядування в Україні», Кодексу законів про працю України, «Положення про конкурс на посади педагогічних працівників комунального закладу загальної середньої освіти, засновником якого є Івано-Франківська міська рада» та визначає механізм проведення конкурсу на заміщення вакантних посад педагогічних працівників </w:t>
      </w:r>
      <w:proofErr w:type="spellStart"/>
      <w:r w:rsidR="001B208F">
        <w:rPr>
          <w:rFonts w:ascii="Times New Roman" w:eastAsia="Times New Roman" w:hAnsi="Times New Roman" w:cs="Times New Roman"/>
          <w:color w:val="000000"/>
          <w:sz w:val="28"/>
          <w:szCs w:val="28"/>
        </w:rPr>
        <w:t>Вовчинецької</w:t>
      </w:r>
      <w:proofErr w:type="spellEnd"/>
      <w:r w:rsidR="001B208F">
        <w:rPr>
          <w:rFonts w:ascii="Times New Roman" w:eastAsia="Times New Roman" w:hAnsi="Times New Roman" w:cs="Times New Roman"/>
          <w:color w:val="000000"/>
          <w:sz w:val="28"/>
          <w:szCs w:val="28"/>
        </w:rPr>
        <w:t xml:space="preserve"> гімназії </w:t>
      </w:r>
      <w:r>
        <w:rPr>
          <w:rFonts w:ascii="Times New Roman" w:eastAsia="Times New Roman" w:hAnsi="Times New Roman" w:cs="Times New Roman"/>
          <w:color w:val="000000"/>
          <w:sz w:val="28"/>
          <w:szCs w:val="28"/>
        </w:rPr>
        <w:t>Івано-Франківської міської ради (далі – заклад освіти).</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Педагогічні працівники закладу освіти призначаються на посади директором цього закладу за результатами конкурсу, що проводиться відповідно до цього Положення, шляхом укладення з ними трудових договорів.</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На посади педагогічних працівників можуть претендувати особи, які мають педагогічну освіту, вищу та/або кваліфікаційну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 Перелік посад педагогічних працівників встановлюється Кабінетом Міністрів України.</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Конкурс оголошується та проводиться закладом освіти у таких випадках: </w:t>
      </w:r>
    </w:p>
    <w:p w:rsidR="00B617DA" w:rsidRDefault="00287BD4">
      <w:pPr>
        <w:pStyle w:val="normal"/>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наявності вакантної посади;</w:t>
      </w:r>
    </w:p>
    <w:p w:rsidR="00B617DA" w:rsidRDefault="00287BD4">
      <w:pPr>
        <w:pStyle w:val="normal"/>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введенні до штатного розпису закладу освіти нової посади;</w:t>
      </w:r>
    </w:p>
    <w:p w:rsidR="00B617DA" w:rsidRDefault="00287BD4">
      <w:pPr>
        <w:pStyle w:val="normal"/>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менше, ніж за 30 днів до завершення строкового трудового договору, укладеного з педагогічним працівником закладу освіти;</w:t>
      </w:r>
    </w:p>
    <w:p w:rsidR="00B617DA" w:rsidRDefault="00287BD4">
      <w:pPr>
        <w:pStyle w:val="normal"/>
        <w:numPr>
          <w:ilvl w:val="1"/>
          <w:numId w:val="2"/>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пізніше десяти робочих днів з дня дострокового припинення строкового трудового договору, укладеного з педагогічним працівником освітнього закладу.</w:t>
      </w:r>
    </w:p>
    <w:p w:rsidR="00B617DA" w:rsidRDefault="00287BD4">
      <w:pPr>
        <w:pStyle w:val="normal"/>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про проведення конкурсу приймає директор закладу освіту шляхом винесення наказу.</w:t>
      </w:r>
    </w:p>
    <w:p w:rsidR="00B617DA" w:rsidRDefault="00287BD4">
      <w:pPr>
        <w:pStyle w:val="normal"/>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не оголошується на посади, які зберігаються за працівниками, що перебувають у відпустці по вагітності та пологах, відпустці по догляду за дитиною до досягнення нею трирічного віку, а також в інших випадках збереження за працівниками посад, визначених Кодексом законів про працю України, та при прийнятті на роботу сумісників і осіб, що ведуть педагогічну роботу з погодинною оплатою праці.</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Конкурс складається з таких етапів:</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прийняття рішення про оголошення конкурсу;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оприлюднення оголошення про проведення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прийом документів від осіб, які бажають взяти участь у конкурсному відборі;</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попередній розгляд поданих документів на відповідність встановленим законодавством вимогам;</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проведення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визначення переможця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оприлюднення результатів конкурсу.</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Загальна тривалість конкурсу становить тридцять календарних днів з дня його оголошення.</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Оголошення про проведення конкурсу оприлюднюється на офіційних </w:t>
      </w:r>
      <w:proofErr w:type="spellStart"/>
      <w:r>
        <w:rPr>
          <w:rFonts w:ascii="Times New Roman" w:eastAsia="Times New Roman" w:hAnsi="Times New Roman" w:cs="Times New Roman"/>
          <w:color w:val="000000"/>
          <w:sz w:val="28"/>
          <w:szCs w:val="28"/>
        </w:rPr>
        <w:t>вебсайтах</w:t>
      </w:r>
      <w:proofErr w:type="spellEnd"/>
      <w:r>
        <w:rPr>
          <w:rFonts w:ascii="Times New Roman" w:eastAsia="Times New Roman" w:hAnsi="Times New Roman" w:cs="Times New Roman"/>
          <w:color w:val="000000"/>
          <w:sz w:val="28"/>
          <w:szCs w:val="28"/>
        </w:rPr>
        <w:t xml:space="preserve"> закладу освіти та Департаменту освіти та науки Івано-Франківської міської ради не пізні</w:t>
      </w:r>
      <w:r w:rsidR="00BE28AF">
        <w:rPr>
          <w:rFonts w:ascii="Times New Roman" w:eastAsia="Times New Roman" w:hAnsi="Times New Roman" w:cs="Times New Roman"/>
          <w:color w:val="000000"/>
          <w:sz w:val="28"/>
          <w:szCs w:val="28"/>
        </w:rPr>
        <w:t xml:space="preserve">ше наступного робочого дня з </w:t>
      </w:r>
      <w:r>
        <w:rPr>
          <w:rFonts w:ascii="Times New Roman" w:eastAsia="Times New Roman" w:hAnsi="Times New Roman" w:cs="Times New Roman"/>
          <w:color w:val="000000"/>
          <w:sz w:val="28"/>
          <w:szCs w:val="28"/>
        </w:rPr>
        <w:t xml:space="preserve"> прийняття рішення про проведення конкурсу та повинне містити: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найменування і місцезнаходження закладу освіти;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найменування посади та умови оплати праці;</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кваліфікаційні вимоги до претендентів на посаду (далі - претенденти);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перелік документів, які необхідно подати для участі в конкурсному відборі, та строк їх подання;</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дату, місце та етапи проведення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прізвище, ім’я, по батькові, номер телефону та адресу електронної пошти особи, яка надає додаткову інформацію про проведення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оголошенні може міститися додаткова інформація, що не суперечить законодавству.</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Строк подання документів для участі в конкурсному відборі становить чотирнадцять календарних днів з дня оприлюднення оголошення про проведення конкурсу.</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Особа, яка виявила бажання взяти участь у конкурсному відборі, подає (особисто або поштою) такі документи:</w:t>
      </w:r>
    </w:p>
    <w:p w:rsidR="00B617DA" w:rsidRDefault="00287BD4">
      <w:pPr>
        <w:pStyle w:val="normal"/>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копія паспорта громадянина України;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письмову заяву про участь у конкурсі;</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автобіографію;</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анкету-резюме (додаток 1);</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копію трудової книжки чи інших документів, що підтверджують стаж педагогічної роботи (за наявності);</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копію документа про освіту із додатками;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копію документа, що підтверджує підвищення кваліфікації, проходження атестації та сертифікації за останніх п`ять років (за наявності);</w:t>
      </w:r>
    </w:p>
    <w:p w:rsidR="00B617DA" w:rsidRDefault="00287BD4">
      <w:pPr>
        <w:pStyle w:val="normal"/>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письмову згоду на збір та обробку персональних даних (додаток 2)</w:t>
      </w:r>
      <w:r>
        <w:rPr>
          <w:rFonts w:ascii="Times New Roman" w:eastAsia="Times New Roman" w:hAnsi="Times New Roman" w:cs="Times New Roman"/>
          <w:sz w:val="28"/>
          <w:szCs w:val="28"/>
        </w:rPr>
        <w:t>;</w:t>
      </w:r>
    </w:p>
    <w:p w:rsidR="00B617DA" w:rsidRDefault="00287BD4">
      <w:pPr>
        <w:pStyle w:val="normal"/>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копію військового квитка чи приписного свідоцтва; </w:t>
      </w:r>
    </w:p>
    <w:p w:rsidR="00B617DA" w:rsidRDefault="00287BD4">
      <w:pPr>
        <w:pStyle w:val="normal"/>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мотиваційний лист, складений у довільній формі (за бажанням).</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Примітка: педагогічним працівникам ліцею, які працюють і виявили бажання взяти участь в конкурсному </w:t>
      </w:r>
      <w:r w:rsidR="001B208F">
        <w:rPr>
          <w:rFonts w:ascii="Times New Roman" w:eastAsia="Times New Roman" w:hAnsi="Times New Roman" w:cs="Times New Roman"/>
          <w:color w:val="000000"/>
          <w:sz w:val="28"/>
          <w:szCs w:val="28"/>
        </w:rPr>
        <w:t>відборі, необхідно подати  такі документи</w:t>
      </w:r>
      <w:r>
        <w:rPr>
          <w:rFonts w:ascii="Times New Roman" w:eastAsia="Times New Roman" w:hAnsi="Times New Roman" w:cs="Times New Roman"/>
          <w:color w:val="000000"/>
          <w:sz w:val="28"/>
          <w:szCs w:val="28"/>
        </w:rPr>
        <w:t>:</w:t>
      </w:r>
    </w:p>
    <w:p w:rsidR="00B617DA" w:rsidRDefault="00287BD4">
      <w:pPr>
        <w:pStyle w:val="normal"/>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письмову заяву про участь у конкурсі;</w:t>
      </w:r>
    </w:p>
    <w:p w:rsidR="00B617DA" w:rsidRDefault="00287BD4">
      <w:pPr>
        <w:pStyle w:val="normal"/>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автобіографію (оновлену);</w:t>
      </w:r>
    </w:p>
    <w:p w:rsidR="00B617DA" w:rsidRDefault="00287BD4">
      <w:pPr>
        <w:pStyle w:val="normal"/>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анкету-резюме (додаток 1);</w:t>
      </w:r>
    </w:p>
    <w:p w:rsidR="00B617DA" w:rsidRDefault="00287BD4">
      <w:pPr>
        <w:pStyle w:val="normal"/>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письмову згоду на збір та обробку персональних даних (додаток 2);</w:t>
      </w:r>
    </w:p>
    <w:p w:rsidR="00B617DA" w:rsidRDefault="00287BD4">
      <w:pPr>
        <w:pStyle w:val="normal"/>
        <w:numPr>
          <w:ilvl w:val="0"/>
          <w:numId w:val="1"/>
        </w:numPr>
        <w:pBdr>
          <w:top w:val="nil"/>
          <w:left w:val="nil"/>
          <w:bottom w:val="nil"/>
          <w:right w:val="nil"/>
          <w:between w:val="nil"/>
        </w:pBdr>
        <w:jc w:val="both"/>
        <w:rPr>
          <w:color w:val="000000"/>
          <w:sz w:val="28"/>
          <w:szCs w:val="28"/>
        </w:rPr>
      </w:pPr>
      <w:proofErr w:type="spellStart"/>
      <w:r>
        <w:rPr>
          <w:rFonts w:ascii="Times New Roman" w:eastAsia="Times New Roman" w:hAnsi="Times New Roman" w:cs="Times New Roman"/>
          <w:color w:val="000000"/>
          <w:sz w:val="28"/>
          <w:szCs w:val="28"/>
        </w:rPr>
        <w:t>скан-копії</w:t>
      </w:r>
      <w:proofErr w:type="spellEnd"/>
      <w:r>
        <w:rPr>
          <w:rFonts w:ascii="Times New Roman" w:eastAsia="Times New Roman" w:hAnsi="Times New Roman" w:cs="Times New Roman"/>
          <w:color w:val="000000"/>
          <w:sz w:val="28"/>
          <w:szCs w:val="28"/>
        </w:rPr>
        <w:t xml:space="preserve"> дипломів про вищу освіту та додатків до них, завірених директором ліцею.</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Особа може надати інші документи та інформацію щодо своєї освіти, досвіду роботи, професійного рівня і репутації (копії документів про підвищення кваліфікації, присвоєння педагогічного звання, наукового ступеня або вченого звання, характеристики, рекомендації, наукові публікації, тощо).</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lastRenderedPageBreak/>
        <w:t>Прийом та реєстрацію документів від претендентів здійснює секретар конкурсної комісії.</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У разі надсилання документів поштою, датою подання документів вважається дата, зазначена на поштовому штемпелі.</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У разі невідповідності поданих документів встановленим вимогам, претенденти до конкурсного відбору не допускаються, про що їм письмово повідомляє секретар конкурсної комісії.</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Документи, подані після закінчення встановленого строку, не розглядаються та повертаються особам, які їх подали.</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Відповідальність за достовірність та належне оформлення поданих документів несе заявник.</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Для проведення конкурсу директором закладу освіти перед початком кожного навчального року утворюється конкурсна комісія, повноваження якої тривають протягом всього навчального року. Наказ, яким затверджено персональний та кількісний склад конкурсної комісії, визначено голову та секретаря конкурсної комісії оприлюднюється на офіційних </w:t>
      </w:r>
      <w:proofErr w:type="spellStart"/>
      <w:r>
        <w:rPr>
          <w:rFonts w:ascii="Times New Roman" w:eastAsia="Times New Roman" w:hAnsi="Times New Roman" w:cs="Times New Roman"/>
          <w:color w:val="000000"/>
          <w:sz w:val="28"/>
          <w:szCs w:val="28"/>
        </w:rPr>
        <w:t>вебсайтах</w:t>
      </w:r>
      <w:proofErr w:type="spellEnd"/>
      <w:r>
        <w:rPr>
          <w:rFonts w:ascii="Times New Roman" w:eastAsia="Times New Roman" w:hAnsi="Times New Roman" w:cs="Times New Roman"/>
          <w:color w:val="000000"/>
          <w:sz w:val="28"/>
          <w:szCs w:val="28"/>
        </w:rPr>
        <w:t xml:space="preserve"> закладу освіти й Департаменту освіти та науки Івано-Франківської міської ради не пізніше наступного робочого дня з дня його винесення.</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Загальна чисельність конкурсної комісії становить від 6 до 9 осіб. Головою конкурсної комісії є заступник директора закладу освіти з навчально-виховної роботи. До складу конкурсної комісії входять: директор, заступники директора закладу освіти, соціальний педагог або практичний психолог, голова первинної профспілкової організації закладу освіти, голова методичного об`єднання </w:t>
      </w:r>
      <w:proofErr w:type="spellStart"/>
      <w:r>
        <w:rPr>
          <w:rFonts w:ascii="Times New Roman" w:eastAsia="Times New Roman" w:hAnsi="Times New Roman" w:cs="Times New Roman"/>
          <w:color w:val="000000"/>
          <w:sz w:val="28"/>
          <w:szCs w:val="28"/>
        </w:rPr>
        <w:t>вчителів-предметників</w:t>
      </w:r>
      <w:proofErr w:type="spellEnd"/>
      <w:r>
        <w:rPr>
          <w:rFonts w:ascii="Times New Roman" w:eastAsia="Times New Roman" w:hAnsi="Times New Roman" w:cs="Times New Roman"/>
          <w:color w:val="000000"/>
          <w:sz w:val="28"/>
          <w:szCs w:val="28"/>
        </w:rPr>
        <w:t>, представник Департаменту освіти та науки Івано-Франківської міської ради, представник депутатської комісії Івано-Франківської міської ради з гуманітарних питань. До участі у роботі конкурсної комісії можуть бути залучені представники органів батьківського самоврядування закладу освіти. Секретар конкурсної комісії призначається директором закладу освіти з числа членів конкурсної комісії.</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від затвердженого складу конкурсної комісії. У разі рівного розподілу голосів вирішальним є голос голови конкурсної комісії.</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Організаційною формою роботи конкурсної комісії є засідання. Рішення конкурсної комісії оформлюються протоколом, який підписується усіма присутніми членами конкурсної комісії.</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Конкурсний відбір здійснюється у два етапи за результатами: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тестування претендента практичним психологом з метою визначення його готовності до роботи на посаді педагогічного працівника;</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співбесіди з претендентом та надання відповідей на запитання членів конкурсної комісії.</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Співбесіда з претендентом проводиться конкурсною комісією з метою оцінки відповідності досвіду, досягнень, компетенції, особистих якостей претендента вимогам до професійної компетентності педагогічного працівника та до відповідних посадових обов’язків.</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lastRenderedPageBreak/>
        <w:t>Конкурсна комісія протягом одного робочого дня після завершення співбесіди з усіма претендентами надає директору закладу освіти висновок про результати конкурсного відбору або визнає конкурс таким, що не відбувся.</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Конкурсна комісія визнає конкурс таким, що не відбувся, в разі, коли:</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відсутні заяви про участь у конкурсному відборі;</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 участі у конкурсному відборі не допущено жодного претендента;</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жоден з претендентів не пройшов конкурсного відбору.</w:t>
      </w:r>
    </w:p>
    <w:p w:rsidR="00B617DA" w:rsidRDefault="00287BD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визнання конкурсу таким, що не відбувся, може проводитись повторний конкурс.</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 xml:space="preserve">Висновок про результати конкурсного відбору оприлюднюється на офіційних </w:t>
      </w:r>
      <w:proofErr w:type="spellStart"/>
      <w:r>
        <w:rPr>
          <w:rFonts w:ascii="Times New Roman" w:eastAsia="Times New Roman" w:hAnsi="Times New Roman" w:cs="Times New Roman"/>
          <w:color w:val="000000"/>
          <w:sz w:val="28"/>
          <w:szCs w:val="28"/>
        </w:rPr>
        <w:t>вебсайтах</w:t>
      </w:r>
      <w:proofErr w:type="spellEnd"/>
      <w:r>
        <w:rPr>
          <w:rFonts w:ascii="Times New Roman" w:eastAsia="Times New Roman" w:hAnsi="Times New Roman" w:cs="Times New Roman"/>
          <w:color w:val="000000"/>
          <w:sz w:val="28"/>
          <w:szCs w:val="28"/>
        </w:rPr>
        <w:t xml:space="preserve"> закладу освіти та Департаменту освіти та науки Івано-Франківської міської ради не пізніше наступного робочого дня з дня його затвердження.</w:t>
      </w:r>
    </w:p>
    <w:p w:rsidR="00B617DA" w:rsidRDefault="00287BD4">
      <w:pPr>
        <w:pStyle w:val="normal"/>
        <w:numPr>
          <w:ilvl w:val="0"/>
          <w:numId w:val="2"/>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Протягом трьох робочих днів з дня затвердження висновку про результати конкурсного відбору директор закладу освіти укладає з переможцем конкурсу трудовий договір.</w:t>
      </w:r>
    </w:p>
    <w:p w:rsidR="00B617DA" w:rsidRDefault="00B617DA">
      <w:pPr>
        <w:pStyle w:val="normal"/>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p>
    <w:p w:rsidR="00B617DA" w:rsidRDefault="001B208F">
      <w:pPr>
        <w:pStyle w:val="normal"/>
        <w:pBdr>
          <w:top w:val="nil"/>
          <w:left w:val="nil"/>
          <w:bottom w:val="nil"/>
          <w:right w:val="nil"/>
          <w:between w:val="nil"/>
        </w:pBdr>
        <w:tabs>
          <w:tab w:val="left" w:pos="1276"/>
        </w:tabs>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гімназії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Павлюк П.В.</w:t>
      </w:r>
    </w:p>
    <w:sectPr w:rsidR="00B617DA" w:rsidSect="00B617D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0757F"/>
    <w:multiLevelType w:val="multilevel"/>
    <w:tmpl w:val="80A849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E9442D"/>
    <w:multiLevelType w:val="multilevel"/>
    <w:tmpl w:val="7CBA7C20"/>
    <w:lvl w:ilvl="0">
      <w:start w:val="1"/>
      <w:numFmt w:val="decimal"/>
      <w:lvlText w:val="%1."/>
      <w:lvlJc w:val="left"/>
      <w:pPr>
        <w:ind w:left="1353" w:hanging="359"/>
      </w:pPr>
      <w:rPr>
        <w:rFonts w:ascii="Times New Roman" w:eastAsia="Times New Roman" w:hAnsi="Times New Roman"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617DA"/>
    <w:rsid w:val="001B208F"/>
    <w:rsid w:val="00287BD4"/>
    <w:rsid w:val="00A92F7C"/>
    <w:rsid w:val="00B617DA"/>
    <w:rsid w:val="00BE28AF"/>
    <w:rsid w:val="00CC4F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69"/>
  </w:style>
  <w:style w:type="paragraph" w:styleId="1">
    <w:name w:val="heading 1"/>
    <w:basedOn w:val="normal"/>
    <w:next w:val="normal"/>
    <w:rsid w:val="00B617DA"/>
    <w:pPr>
      <w:keepNext/>
      <w:keepLines/>
      <w:spacing w:before="480" w:after="120"/>
      <w:outlineLvl w:val="0"/>
    </w:pPr>
    <w:rPr>
      <w:b/>
      <w:sz w:val="48"/>
      <w:szCs w:val="48"/>
    </w:rPr>
  </w:style>
  <w:style w:type="paragraph" w:styleId="2">
    <w:name w:val="heading 2"/>
    <w:basedOn w:val="normal"/>
    <w:next w:val="normal"/>
    <w:rsid w:val="00B617DA"/>
    <w:pPr>
      <w:keepNext/>
      <w:keepLines/>
      <w:spacing w:before="360" w:after="80"/>
      <w:outlineLvl w:val="1"/>
    </w:pPr>
    <w:rPr>
      <w:b/>
      <w:sz w:val="36"/>
      <w:szCs w:val="36"/>
    </w:rPr>
  </w:style>
  <w:style w:type="paragraph" w:styleId="3">
    <w:name w:val="heading 3"/>
    <w:basedOn w:val="normal"/>
    <w:next w:val="normal"/>
    <w:rsid w:val="00B617DA"/>
    <w:pPr>
      <w:keepNext/>
      <w:keepLines/>
      <w:spacing w:before="280" w:after="80"/>
      <w:outlineLvl w:val="2"/>
    </w:pPr>
    <w:rPr>
      <w:b/>
      <w:sz w:val="28"/>
      <w:szCs w:val="28"/>
    </w:rPr>
  </w:style>
  <w:style w:type="paragraph" w:styleId="4">
    <w:name w:val="heading 4"/>
    <w:basedOn w:val="normal"/>
    <w:next w:val="normal"/>
    <w:rsid w:val="00B617DA"/>
    <w:pPr>
      <w:keepNext/>
      <w:keepLines/>
      <w:spacing w:before="240" w:after="40"/>
      <w:outlineLvl w:val="3"/>
    </w:pPr>
    <w:rPr>
      <w:b/>
      <w:sz w:val="24"/>
      <w:szCs w:val="24"/>
    </w:rPr>
  </w:style>
  <w:style w:type="paragraph" w:styleId="5">
    <w:name w:val="heading 5"/>
    <w:basedOn w:val="normal"/>
    <w:next w:val="normal"/>
    <w:rsid w:val="00B617DA"/>
    <w:pPr>
      <w:keepNext/>
      <w:keepLines/>
      <w:spacing w:before="220" w:after="40"/>
      <w:outlineLvl w:val="4"/>
    </w:pPr>
    <w:rPr>
      <w:b/>
    </w:rPr>
  </w:style>
  <w:style w:type="paragraph" w:styleId="6">
    <w:name w:val="heading 6"/>
    <w:basedOn w:val="normal"/>
    <w:next w:val="normal"/>
    <w:rsid w:val="00B617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617DA"/>
  </w:style>
  <w:style w:type="table" w:customStyle="1" w:styleId="TableNormal">
    <w:name w:val="Table Normal"/>
    <w:rsid w:val="00B617DA"/>
    <w:tblPr>
      <w:tblCellMar>
        <w:top w:w="0" w:type="dxa"/>
        <w:left w:w="0" w:type="dxa"/>
        <w:bottom w:w="0" w:type="dxa"/>
        <w:right w:w="0" w:type="dxa"/>
      </w:tblCellMar>
    </w:tblPr>
  </w:style>
  <w:style w:type="paragraph" w:styleId="a3">
    <w:name w:val="Title"/>
    <w:basedOn w:val="normal"/>
    <w:next w:val="normal"/>
    <w:rsid w:val="00B617DA"/>
    <w:pPr>
      <w:keepNext/>
      <w:keepLines/>
      <w:spacing w:before="480" w:after="120"/>
    </w:pPr>
    <w:rPr>
      <w:b/>
      <w:sz w:val="72"/>
      <w:szCs w:val="72"/>
    </w:rPr>
  </w:style>
  <w:style w:type="paragraph" w:styleId="a4">
    <w:name w:val="Subtitle"/>
    <w:basedOn w:val="normal"/>
    <w:next w:val="normal"/>
    <w:rsid w:val="00B617D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5712</Words>
  <Characters>3256</Characters>
  <Application>Microsoft Office Word</Application>
  <DocSecurity>0</DocSecurity>
  <Lines>27</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Користувач Windows</cp:lastModifiedBy>
  <cp:revision>4</cp:revision>
  <dcterms:created xsi:type="dcterms:W3CDTF">2021-05-25T14:04:00Z</dcterms:created>
  <dcterms:modified xsi:type="dcterms:W3CDTF">2021-05-31T16:56:00Z</dcterms:modified>
</cp:coreProperties>
</file>