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34" w:rsidRPr="00D73EAD" w:rsidRDefault="00A72E34" w:rsidP="00A72E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Схвалено</w:t>
      </w:r>
      <w:r w:rsidRPr="00D73EAD">
        <w:rPr>
          <w:b/>
          <w:bCs/>
          <w:sz w:val="28"/>
          <w:szCs w:val="28"/>
          <w:lang w:val="uk-UA"/>
        </w:rPr>
        <w:tab/>
      </w:r>
      <w:r w:rsidRPr="00D73EAD">
        <w:rPr>
          <w:b/>
          <w:bCs/>
          <w:sz w:val="28"/>
          <w:szCs w:val="28"/>
          <w:lang w:val="uk-UA"/>
        </w:rPr>
        <w:tab/>
      </w:r>
      <w:r w:rsidRPr="00D73EAD">
        <w:rPr>
          <w:b/>
          <w:bCs/>
          <w:sz w:val="28"/>
          <w:szCs w:val="28"/>
          <w:lang w:val="uk-UA"/>
        </w:rPr>
        <w:tab/>
      </w:r>
      <w:r w:rsidRPr="00D73EAD">
        <w:rPr>
          <w:b/>
          <w:bCs/>
          <w:sz w:val="28"/>
          <w:szCs w:val="28"/>
        </w:rPr>
        <w:t xml:space="preserve">                 </w:t>
      </w:r>
      <w:r w:rsidRPr="00D73EAD">
        <w:rPr>
          <w:b/>
          <w:bCs/>
          <w:sz w:val="28"/>
          <w:szCs w:val="28"/>
        </w:rPr>
        <w:tab/>
      </w:r>
      <w:r w:rsidRPr="00D73EA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D73EAD">
        <w:rPr>
          <w:b/>
          <w:bCs/>
          <w:sz w:val="28"/>
          <w:szCs w:val="28"/>
          <w:lang w:val="uk-UA"/>
        </w:rPr>
        <w:t>Затверджую</w:t>
      </w:r>
    </w:p>
    <w:p w:rsidR="00A72E34" w:rsidRPr="00D73EAD" w:rsidRDefault="00A72E34" w:rsidP="00A72E34">
      <w:pPr>
        <w:rPr>
          <w:bCs/>
          <w:sz w:val="28"/>
          <w:szCs w:val="28"/>
          <w:lang w:val="uk-UA"/>
        </w:rPr>
      </w:pPr>
      <w:r w:rsidRPr="00D73EAD">
        <w:rPr>
          <w:bCs/>
          <w:sz w:val="28"/>
          <w:szCs w:val="28"/>
          <w:lang w:val="uk-UA"/>
        </w:rPr>
        <w:t>на засіданні педагогічної ради</w:t>
      </w:r>
      <w:r w:rsidRPr="00D73EAD">
        <w:rPr>
          <w:bCs/>
          <w:sz w:val="28"/>
          <w:szCs w:val="28"/>
        </w:rPr>
        <w:tab/>
      </w:r>
      <w:r w:rsidRPr="00D73EAD">
        <w:rPr>
          <w:bCs/>
          <w:sz w:val="28"/>
          <w:szCs w:val="28"/>
        </w:rPr>
        <w:tab/>
      </w:r>
      <w:r w:rsidRPr="00D73EAD">
        <w:rPr>
          <w:bCs/>
          <w:sz w:val="28"/>
          <w:szCs w:val="28"/>
          <w:lang w:val="uk-UA"/>
        </w:rPr>
        <w:tab/>
        <w:t>Директор школи</w:t>
      </w:r>
    </w:p>
    <w:p w:rsidR="00A72E34" w:rsidRPr="00D73EAD" w:rsidRDefault="00A72E34" w:rsidP="00A72E3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протокол №</w:t>
      </w:r>
      <w:r w:rsidR="008926A2">
        <w:rPr>
          <w:bCs/>
          <w:sz w:val="28"/>
          <w:szCs w:val="28"/>
          <w:lang w:val="uk-UA"/>
        </w:rPr>
        <w:t xml:space="preserve"> 22</w:t>
      </w:r>
      <w:r w:rsidRPr="00D73EAD">
        <w:rPr>
          <w:bCs/>
          <w:sz w:val="28"/>
          <w:szCs w:val="28"/>
          <w:lang w:val="uk-UA"/>
        </w:rPr>
        <w:tab/>
      </w:r>
      <w:r w:rsidRPr="00D73EAD">
        <w:rPr>
          <w:bCs/>
          <w:sz w:val="28"/>
          <w:szCs w:val="28"/>
          <w:lang w:val="uk-UA"/>
        </w:rPr>
        <w:tab/>
      </w:r>
      <w:r w:rsidRPr="00D73EAD">
        <w:rPr>
          <w:bCs/>
          <w:sz w:val="28"/>
          <w:szCs w:val="28"/>
          <w:lang w:val="uk-UA"/>
        </w:rPr>
        <w:tab/>
      </w:r>
      <w:r w:rsidRPr="00D73EAD">
        <w:rPr>
          <w:bCs/>
          <w:sz w:val="28"/>
          <w:szCs w:val="28"/>
          <w:lang w:val="uk-UA"/>
        </w:rPr>
        <w:tab/>
      </w:r>
      <w:r w:rsidRPr="00D73EAD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8926A2">
        <w:rPr>
          <w:bCs/>
          <w:sz w:val="28"/>
          <w:szCs w:val="28"/>
          <w:lang w:val="uk-UA"/>
        </w:rPr>
        <w:t>____________ П.В.Павлюк</w:t>
      </w:r>
    </w:p>
    <w:p w:rsidR="00A72E34" w:rsidRPr="00ED3018" w:rsidRDefault="00A72E34" w:rsidP="00A72E34">
      <w:pPr>
        <w:rPr>
          <w:bCs/>
          <w:lang w:val="uk-UA"/>
        </w:rPr>
      </w:pPr>
      <w:r w:rsidRPr="006150EC">
        <w:rPr>
          <w:bCs/>
          <w:sz w:val="28"/>
          <w:szCs w:val="28"/>
          <w:u w:val="single"/>
        </w:rPr>
        <w:t xml:space="preserve">   </w:t>
      </w:r>
      <w:r w:rsidRPr="00266352">
        <w:rPr>
          <w:bCs/>
          <w:sz w:val="28"/>
          <w:szCs w:val="28"/>
          <w:u w:val="single"/>
        </w:rPr>
        <w:t xml:space="preserve"> </w:t>
      </w:r>
      <w:r w:rsidR="008926A2">
        <w:rPr>
          <w:bCs/>
          <w:sz w:val="28"/>
          <w:szCs w:val="28"/>
          <w:u w:val="single"/>
          <w:lang w:val="uk-UA"/>
        </w:rPr>
        <w:t xml:space="preserve">23.05. </w:t>
      </w:r>
      <w:r w:rsidRPr="00D73EAD">
        <w:rPr>
          <w:bCs/>
          <w:sz w:val="28"/>
          <w:szCs w:val="28"/>
          <w:u w:val="single"/>
          <w:lang w:val="uk-UA"/>
        </w:rPr>
        <w:t>201</w:t>
      </w:r>
      <w:r w:rsidRPr="006150EC">
        <w:rPr>
          <w:bCs/>
          <w:sz w:val="28"/>
          <w:szCs w:val="28"/>
          <w:u w:val="single"/>
        </w:rPr>
        <w:t>9</w:t>
      </w:r>
      <w:r w:rsidRPr="00D73EAD">
        <w:rPr>
          <w:bCs/>
          <w:sz w:val="28"/>
          <w:szCs w:val="28"/>
          <w:u w:val="single"/>
          <w:lang w:val="uk-UA"/>
        </w:rPr>
        <w:t xml:space="preserve"> р.</w:t>
      </w:r>
      <w:r w:rsidRPr="00D73EAD">
        <w:rPr>
          <w:bCs/>
          <w:sz w:val="28"/>
          <w:szCs w:val="28"/>
          <w:lang w:val="uk-UA"/>
        </w:rPr>
        <w:tab/>
      </w:r>
      <w:r w:rsidRPr="00D73EAD">
        <w:rPr>
          <w:bCs/>
          <w:sz w:val="28"/>
          <w:szCs w:val="28"/>
          <w:lang w:val="uk-UA"/>
        </w:rPr>
        <w:tab/>
      </w:r>
      <w:r w:rsidRPr="00D73EAD">
        <w:rPr>
          <w:bCs/>
          <w:sz w:val="28"/>
          <w:szCs w:val="28"/>
          <w:lang w:val="uk-UA"/>
        </w:rPr>
        <w:tab/>
      </w:r>
      <w:r w:rsidRPr="00D73EAD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6150EC">
        <w:rPr>
          <w:bCs/>
          <w:sz w:val="28"/>
          <w:szCs w:val="28"/>
          <w:u w:val="single"/>
        </w:rPr>
        <w:t xml:space="preserve">   </w:t>
      </w:r>
      <w:r w:rsidR="008926A2">
        <w:rPr>
          <w:bCs/>
          <w:sz w:val="28"/>
          <w:szCs w:val="28"/>
          <w:u w:val="single"/>
          <w:lang w:val="uk-UA"/>
        </w:rPr>
        <w:t xml:space="preserve"> </w:t>
      </w:r>
      <w:r>
        <w:rPr>
          <w:bCs/>
          <w:sz w:val="28"/>
          <w:szCs w:val="28"/>
          <w:u w:val="single"/>
          <w:lang w:val="uk-UA"/>
        </w:rPr>
        <w:t xml:space="preserve"> 201</w:t>
      </w:r>
      <w:r w:rsidRPr="00A72E34">
        <w:rPr>
          <w:bCs/>
          <w:sz w:val="28"/>
          <w:szCs w:val="28"/>
          <w:u w:val="single"/>
        </w:rPr>
        <w:t>9</w:t>
      </w:r>
      <w:r w:rsidRPr="00D73EAD">
        <w:rPr>
          <w:bCs/>
          <w:sz w:val="28"/>
          <w:szCs w:val="28"/>
          <w:u w:val="single"/>
          <w:lang w:val="uk-UA"/>
        </w:rPr>
        <w:t xml:space="preserve"> р.</w:t>
      </w:r>
      <w:r w:rsidRPr="00D73EAD">
        <w:rPr>
          <w:bCs/>
          <w:sz w:val="28"/>
          <w:szCs w:val="28"/>
          <w:u w:val="single"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</w:p>
    <w:p w:rsidR="00A72E34" w:rsidRDefault="00A72E34" w:rsidP="00A72E34">
      <w:pPr>
        <w:jc w:val="both"/>
        <w:rPr>
          <w:rFonts w:eastAsia="Calibri"/>
          <w:sz w:val="28"/>
          <w:szCs w:val="28"/>
          <w:lang w:val="uk-UA"/>
        </w:rPr>
      </w:pPr>
    </w:p>
    <w:p w:rsidR="00A72E34" w:rsidRPr="004C2D6E" w:rsidRDefault="00A72E34" w:rsidP="00A72E34">
      <w:pPr>
        <w:ind w:right="85"/>
        <w:jc w:val="center"/>
        <w:rPr>
          <w:rFonts w:eastAsia="Calibri"/>
          <w:b/>
          <w:bCs/>
          <w:color w:val="943634"/>
          <w:sz w:val="28"/>
          <w:szCs w:val="28"/>
          <w:lang w:val="uk-UA"/>
        </w:rPr>
      </w:pPr>
    </w:p>
    <w:p w:rsidR="00A72E34" w:rsidRPr="004C2D6E" w:rsidRDefault="00A72E34" w:rsidP="00A72E34">
      <w:pPr>
        <w:ind w:right="85"/>
        <w:jc w:val="center"/>
        <w:rPr>
          <w:rFonts w:eastAsia="Calibri"/>
          <w:b/>
          <w:bCs/>
          <w:color w:val="943634"/>
          <w:sz w:val="28"/>
          <w:szCs w:val="28"/>
          <w:lang w:val="uk-UA"/>
        </w:rPr>
      </w:pPr>
    </w:p>
    <w:p w:rsidR="00A72E34" w:rsidRPr="004C2D6E" w:rsidRDefault="00A72E34" w:rsidP="00A72E34">
      <w:pPr>
        <w:ind w:right="85"/>
        <w:jc w:val="center"/>
        <w:rPr>
          <w:rFonts w:eastAsia="Calibri"/>
          <w:b/>
          <w:bCs/>
          <w:color w:val="943634"/>
          <w:sz w:val="28"/>
          <w:szCs w:val="28"/>
          <w:lang w:val="uk-UA"/>
        </w:rPr>
      </w:pPr>
    </w:p>
    <w:p w:rsidR="00A72E34" w:rsidRPr="004C2D6E" w:rsidRDefault="00A72E34" w:rsidP="00A72E34">
      <w:pPr>
        <w:ind w:right="85"/>
        <w:jc w:val="center"/>
        <w:rPr>
          <w:rFonts w:eastAsia="Calibri"/>
          <w:b/>
          <w:bCs/>
          <w:color w:val="943634"/>
          <w:sz w:val="28"/>
          <w:szCs w:val="28"/>
          <w:lang w:val="uk-UA"/>
        </w:rPr>
      </w:pPr>
    </w:p>
    <w:p w:rsidR="00A72E34" w:rsidRPr="004C2D6E" w:rsidRDefault="00A72E34" w:rsidP="00A72E34">
      <w:pPr>
        <w:ind w:right="85"/>
        <w:jc w:val="center"/>
        <w:rPr>
          <w:rFonts w:eastAsia="Calibri"/>
          <w:b/>
          <w:bCs/>
          <w:color w:val="943634"/>
          <w:sz w:val="28"/>
          <w:szCs w:val="28"/>
          <w:lang w:val="uk-UA"/>
        </w:rPr>
      </w:pPr>
    </w:p>
    <w:p w:rsidR="00A72E34" w:rsidRPr="004C2D6E" w:rsidRDefault="00A72E34" w:rsidP="00A72E34">
      <w:pPr>
        <w:ind w:right="85"/>
        <w:jc w:val="center"/>
        <w:rPr>
          <w:rFonts w:eastAsia="Calibri"/>
          <w:b/>
          <w:bCs/>
          <w:color w:val="943634"/>
          <w:sz w:val="28"/>
          <w:szCs w:val="28"/>
          <w:lang w:val="uk-UA"/>
        </w:rPr>
      </w:pPr>
    </w:p>
    <w:p w:rsidR="00A72E34" w:rsidRPr="004C2D6E" w:rsidRDefault="00A72E34" w:rsidP="00A72E34">
      <w:pPr>
        <w:ind w:right="85"/>
        <w:jc w:val="center"/>
        <w:rPr>
          <w:rFonts w:eastAsia="Calibri"/>
          <w:b/>
          <w:bCs/>
          <w:color w:val="943634"/>
          <w:sz w:val="28"/>
          <w:szCs w:val="28"/>
          <w:lang w:val="uk-UA"/>
        </w:rPr>
      </w:pPr>
    </w:p>
    <w:p w:rsidR="00A72E34" w:rsidRPr="004C2D6E" w:rsidRDefault="00A72E34" w:rsidP="00A72E34">
      <w:pPr>
        <w:ind w:right="85"/>
        <w:jc w:val="center"/>
        <w:rPr>
          <w:rFonts w:eastAsia="Calibri"/>
          <w:b/>
          <w:bCs/>
          <w:color w:val="943634"/>
          <w:sz w:val="28"/>
          <w:szCs w:val="28"/>
          <w:lang w:val="uk-UA"/>
        </w:rPr>
      </w:pPr>
    </w:p>
    <w:p w:rsidR="00A72E34" w:rsidRDefault="00A72E34" w:rsidP="00A72E34">
      <w:pPr>
        <w:spacing w:line="276" w:lineRule="auto"/>
        <w:ind w:right="85"/>
        <w:jc w:val="center"/>
        <w:rPr>
          <w:rFonts w:eastAsia="Calibri"/>
          <w:b/>
          <w:bCs/>
          <w:color w:val="943634"/>
          <w:sz w:val="72"/>
          <w:szCs w:val="72"/>
          <w:lang w:val="uk-UA"/>
        </w:rPr>
      </w:pPr>
      <w:r w:rsidRPr="006113D8">
        <w:rPr>
          <w:rFonts w:eastAsia="Calibri"/>
          <w:b/>
          <w:bCs/>
          <w:color w:val="943634"/>
          <w:sz w:val="72"/>
          <w:szCs w:val="72"/>
          <w:lang w:val="uk-UA"/>
        </w:rPr>
        <w:t xml:space="preserve">Освітня програма </w:t>
      </w:r>
    </w:p>
    <w:p w:rsidR="00A72E34" w:rsidRDefault="00A72E34" w:rsidP="00A72E34">
      <w:pPr>
        <w:spacing w:line="276" w:lineRule="auto"/>
        <w:ind w:right="85"/>
        <w:jc w:val="center"/>
        <w:rPr>
          <w:rFonts w:eastAsia="Calibri"/>
          <w:b/>
          <w:bCs/>
          <w:color w:val="943634"/>
          <w:sz w:val="72"/>
          <w:szCs w:val="72"/>
          <w:lang w:val="uk-UA"/>
        </w:rPr>
      </w:pPr>
      <w:r>
        <w:rPr>
          <w:rFonts w:eastAsia="Calibri"/>
          <w:b/>
          <w:bCs/>
          <w:color w:val="943634"/>
          <w:sz w:val="72"/>
          <w:szCs w:val="72"/>
          <w:lang w:val="uk-UA"/>
        </w:rPr>
        <w:t>школи І ступеня (1</w:t>
      </w:r>
      <w:r w:rsidRPr="006150EC">
        <w:rPr>
          <w:rFonts w:eastAsia="Calibri"/>
          <w:b/>
          <w:bCs/>
          <w:color w:val="943634"/>
          <w:sz w:val="72"/>
          <w:szCs w:val="72"/>
        </w:rPr>
        <w:t>-2</w:t>
      </w:r>
      <w:r>
        <w:rPr>
          <w:rFonts w:eastAsia="Calibri"/>
          <w:b/>
          <w:bCs/>
          <w:color w:val="943634"/>
          <w:sz w:val="72"/>
          <w:szCs w:val="72"/>
          <w:lang w:val="uk-UA"/>
        </w:rPr>
        <w:t xml:space="preserve"> клас)</w:t>
      </w:r>
    </w:p>
    <w:p w:rsidR="00A72E34" w:rsidRPr="00990862" w:rsidRDefault="00A72E34" w:rsidP="00A72E34">
      <w:pPr>
        <w:spacing w:line="276" w:lineRule="auto"/>
        <w:ind w:right="85"/>
        <w:jc w:val="center"/>
        <w:rPr>
          <w:rFonts w:eastAsia="Calibri"/>
          <w:b/>
          <w:bCs/>
          <w:color w:val="943634"/>
          <w:sz w:val="72"/>
          <w:szCs w:val="72"/>
          <w:lang w:val="uk-UA"/>
        </w:rPr>
      </w:pPr>
      <w:r>
        <w:rPr>
          <w:rFonts w:eastAsia="Calibri"/>
          <w:b/>
          <w:bCs/>
          <w:color w:val="943634"/>
          <w:sz w:val="72"/>
          <w:szCs w:val="72"/>
          <w:lang w:val="uk-UA"/>
        </w:rPr>
        <w:t>на 201</w:t>
      </w:r>
      <w:r w:rsidRPr="008926A2">
        <w:rPr>
          <w:rFonts w:eastAsia="Calibri"/>
          <w:b/>
          <w:bCs/>
          <w:color w:val="943634"/>
          <w:sz w:val="72"/>
          <w:szCs w:val="72"/>
          <w:lang w:val="uk-UA"/>
        </w:rPr>
        <w:t>9</w:t>
      </w:r>
      <w:r w:rsidRPr="00990862">
        <w:rPr>
          <w:rFonts w:eastAsia="Calibri"/>
          <w:b/>
          <w:bCs/>
          <w:color w:val="943634"/>
          <w:sz w:val="72"/>
          <w:szCs w:val="72"/>
          <w:lang w:val="uk-UA"/>
        </w:rPr>
        <w:t>-20</w:t>
      </w:r>
      <w:r w:rsidRPr="008926A2">
        <w:rPr>
          <w:rFonts w:eastAsia="Calibri"/>
          <w:b/>
          <w:bCs/>
          <w:color w:val="943634"/>
          <w:sz w:val="72"/>
          <w:szCs w:val="72"/>
          <w:lang w:val="uk-UA"/>
        </w:rPr>
        <w:t>20</w:t>
      </w:r>
      <w:r w:rsidRPr="00990862">
        <w:rPr>
          <w:rFonts w:eastAsia="Calibri"/>
          <w:b/>
          <w:bCs/>
          <w:color w:val="943634"/>
          <w:sz w:val="72"/>
          <w:szCs w:val="72"/>
          <w:lang w:val="uk-UA"/>
        </w:rPr>
        <w:t xml:space="preserve"> </w:t>
      </w:r>
      <w:proofErr w:type="spellStart"/>
      <w:r w:rsidRPr="00990862">
        <w:rPr>
          <w:rFonts w:eastAsia="Calibri"/>
          <w:b/>
          <w:bCs/>
          <w:color w:val="943634"/>
          <w:sz w:val="72"/>
          <w:szCs w:val="72"/>
          <w:lang w:val="uk-UA"/>
        </w:rPr>
        <w:t>н.р</w:t>
      </w:r>
      <w:proofErr w:type="spellEnd"/>
      <w:r w:rsidRPr="00990862">
        <w:rPr>
          <w:rFonts w:eastAsia="Calibri"/>
          <w:b/>
          <w:bCs/>
          <w:color w:val="943634"/>
          <w:sz w:val="72"/>
          <w:szCs w:val="72"/>
          <w:lang w:val="uk-UA"/>
        </w:rPr>
        <w:t>.</w:t>
      </w:r>
    </w:p>
    <w:p w:rsidR="00A72E34" w:rsidRPr="00D73EAD" w:rsidRDefault="008926A2" w:rsidP="00A72E34">
      <w:pPr>
        <w:spacing w:line="276" w:lineRule="auto"/>
        <w:ind w:right="85"/>
        <w:jc w:val="center"/>
        <w:rPr>
          <w:rFonts w:eastAsia="Calibri"/>
          <w:bCs/>
          <w:sz w:val="56"/>
          <w:szCs w:val="56"/>
          <w:lang w:val="uk-UA"/>
        </w:rPr>
      </w:pPr>
      <w:proofErr w:type="spellStart"/>
      <w:r>
        <w:rPr>
          <w:rFonts w:eastAsia="Calibri"/>
          <w:bCs/>
          <w:sz w:val="56"/>
          <w:szCs w:val="56"/>
          <w:lang w:val="uk-UA"/>
        </w:rPr>
        <w:t>Вовчинецької</w:t>
      </w:r>
      <w:proofErr w:type="spellEnd"/>
      <w:r>
        <w:rPr>
          <w:rFonts w:eastAsia="Calibri"/>
          <w:bCs/>
          <w:sz w:val="56"/>
          <w:szCs w:val="56"/>
          <w:lang w:val="uk-UA"/>
        </w:rPr>
        <w:t xml:space="preserve"> </w:t>
      </w:r>
      <w:r w:rsidR="00A72E34" w:rsidRPr="00D73EAD">
        <w:rPr>
          <w:rFonts w:eastAsia="Calibri"/>
          <w:bCs/>
          <w:sz w:val="56"/>
          <w:szCs w:val="56"/>
          <w:lang w:val="uk-UA"/>
        </w:rPr>
        <w:t xml:space="preserve">загальноосвітньої </w:t>
      </w:r>
    </w:p>
    <w:p w:rsidR="00A72E34" w:rsidRDefault="008926A2" w:rsidP="00A72E34">
      <w:pPr>
        <w:spacing w:line="276" w:lineRule="auto"/>
        <w:ind w:right="85"/>
        <w:jc w:val="center"/>
        <w:rPr>
          <w:rFonts w:eastAsia="Calibri"/>
          <w:bCs/>
          <w:sz w:val="56"/>
          <w:szCs w:val="56"/>
          <w:lang w:val="uk-UA"/>
        </w:rPr>
      </w:pPr>
      <w:r>
        <w:rPr>
          <w:rFonts w:eastAsia="Calibri"/>
          <w:bCs/>
          <w:sz w:val="56"/>
          <w:szCs w:val="56"/>
          <w:lang w:val="uk-UA"/>
        </w:rPr>
        <w:t>школи І-ІІ</w:t>
      </w:r>
      <w:r w:rsidR="00A72E34" w:rsidRPr="00D73EAD">
        <w:rPr>
          <w:rFonts w:eastAsia="Calibri"/>
          <w:bCs/>
          <w:sz w:val="56"/>
          <w:szCs w:val="56"/>
          <w:lang w:val="uk-UA"/>
        </w:rPr>
        <w:t xml:space="preserve"> </w:t>
      </w:r>
    </w:p>
    <w:p w:rsidR="00A72E34" w:rsidRDefault="00A72E34" w:rsidP="00A72E34">
      <w:pPr>
        <w:spacing w:line="276" w:lineRule="auto"/>
        <w:ind w:right="85"/>
        <w:jc w:val="center"/>
        <w:rPr>
          <w:rFonts w:eastAsia="Calibri"/>
          <w:bCs/>
          <w:sz w:val="56"/>
          <w:szCs w:val="56"/>
          <w:lang w:val="uk-UA"/>
        </w:rPr>
      </w:pPr>
      <w:r>
        <w:rPr>
          <w:rFonts w:eastAsia="Calibri"/>
          <w:bCs/>
          <w:sz w:val="56"/>
          <w:szCs w:val="56"/>
          <w:lang w:val="uk-UA"/>
        </w:rPr>
        <w:t xml:space="preserve">Івано-Франківської міської ради </w:t>
      </w:r>
    </w:p>
    <w:p w:rsidR="00A72E34" w:rsidRPr="00D73EAD" w:rsidRDefault="00A72E34" w:rsidP="00A72E34">
      <w:pPr>
        <w:spacing w:line="276" w:lineRule="auto"/>
        <w:ind w:right="85"/>
        <w:jc w:val="center"/>
        <w:rPr>
          <w:rFonts w:eastAsia="Calibri"/>
          <w:bCs/>
          <w:sz w:val="56"/>
          <w:szCs w:val="56"/>
          <w:lang w:val="uk-UA"/>
        </w:rPr>
      </w:pPr>
      <w:r>
        <w:rPr>
          <w:rFonts w:eastAsia="Calibri"/>
          <w:bCs/>
          <w:sz w:val="56"/>
          <w:szCs w:val="56"/>
          <w:lang w:val="uk-UA"/>
        </w:rPr>
        <w:t>Івано-Франківської області</w:t>
      </w:r>
    </w:p>
    <w:p w:rsidR="00A72E34" w:rsidRPr="004C2D6E" w:rsidRDefault="00A72E34" w:rsidP="00A72E34">
      <w:pPr>
        <w:ind w:right="85"/>
        <w:jc w:val="center"/>
        <w:rPr>
          <w:rFonts w:eastAsia="Calibri"/>
          <w:b/>
          <w:bCs/>
          <w:color w:val="943634"/>
          <w:sz w:val="28"/>
          <w:szCs w:val="28"/>
          <w:lang w:val="uk-UA"/>
        </w:rPr>
      </w:pPr>
    </w:p>
    <w:p w:rsidR="00A72E34" w:rsidRPr="004C2D6E" w:rsidRDefault="00A72E34" w:rsidP="00A72E34">
      <w:pPr>
        <w:ind w:right="85"/>
        <w:jc w:val="center"/>
        <w:rPr>
          <w:rFonts w:eastAsia="Calibri"/>
          <w:b/>
          <w:bCs/>
          <w:color w:val="943634"/>
          <w:sz w:val="28"/>
          <w:szCs w:val="28"/>
          <w:lang w:val="uk-UA"/>
        </w:rPr>
      </w:pPr>
    </w:p>
    <w:p w:rsidR="00A72E34" w:rsidRPr="004C2D6E" w:rsidRDefault="00A72E34" w:rsidP="00A72E34">
      <w:pPr>
        <w:ind w:right="85"/>
        <w:jc w:val="center"/>
        <w:rPr>
          <w:rFonts w:eastAsia="Calibri"/>
          <w:b/>
          <w:bCs/>
          <w:color w:val="943634"/>
          <w:sz w:val="28"/>
          <w:szCs w:val="28"/>
          <w:lang w:val="uk-UA"/>
        </w:rPr>
      </w:pPr>
    </w:p>
    <w:p w:rsidR="00A72E34" w:rsidRPr="00D6535A" w:rsidRDefault="00A72E34" w:rsidP="00A72E34">
      <w:pPr>
        <w:ind w:right="85"/>
        <w:jc w:val="center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color w:val="943634"/>
          <w:sz w:val="28"/>
          <w:szCs w:val="28"/>
          <w:lang w:val="uk-UA"/>
        </w:rPr>
        <w:br w:type="page"/>
      </w:r>
      <w:r w:rsidRPr="00D6535A">
        <w:rPr>
          <w:rFonts w:eastAsia="Calibri"/>
          <w:bCs/>
          <w:sz w:val="28"/>
          <w:szCs w:val="28"/>
          <w:lang w:val="uk-UA"/>
        </w:rPr>
        <w:lastRenderedPageBreak/>
        <w:t xml:space="preserve">Загальні положення </w:t>
      </w:r>
    </w:p>
    <w:p w:rsidR="00A72E34" w:rsidRDefault="00A72E34" w:rsidP="00A72E34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Освітня програма </w:t>
      </w:r>
      <w:r w:rsidRPr="00CA6BFD">
        <w:rPr>
          <w:rFonts w:eastAsia="Calibri"/>
          <w:sz w:val="28"/>
          <w:szCs w:val="28"/>
          <w:lang w:val="uk-UA"/>
        </w:rPr>
        <w:t xml:space="preserve">школи </w:t>
      </w:r>
      <w:r>
        <w:rPr>
          <w:rFonts w:eastAsia="Calibri"/>
          <w:sz w:val="28"/>
          <w:szCs w:val="28"/>
          <w:lang w:val="uk-UA"/>
        </w:rPr>
        <w:t>І ступеня (1</w:t>
      </w:r>
      <w:r w:rsidRPr="006150EC">
        <w:rPr>
          <w:rFonts w:eastAsia="Calibri"/>
          <w:sz w:val="28"/>
          <w:szCs w:val="28"/>
          <w:lang w:val="uk-UA"/>
        </w:rPr>
        <w:t>-2</w:t>
      </w:r>
      <w:r>
        <w:rPr>
          <w:rFonts w:eastAsia="Calibri"/>
          <w:sz w:val="28"/>
          <w:szCs w:val="28"/>
          <w:lang w:val="uk-UA"/>
        </w:rPr>
        <w:t xml:space="preserve"> клас) розроблена на виконання Закону України «Про освіту», постанови Кабінету Міністрів України від 2</w:t>
      </w:r>
      <w:r w:rsidRPr="00EB6E50">
        <w:rPr>
          <w:rFonts w:eastAsia="Calibri"/>
          <w:sz w:val="28"/>
          <w:szCs w:val="28"/>
          <w:lang w:val="uk-UA"/>
        </w:rPr>
        <w:t>1</w:t>
      </w:r>
      <w:r>
        <w:rPr>
          <w:rFonts w:eastAsia="Calibri"/>
          <w:sz w:val="28"/>
          <w:szCs w:val="28"/>
          <w:lang w:val="uk-UA"/>
        </w:rPr>
        <w:t xml:space="preserve"> лютого 2018 року № 87 «Про затвердження Державного стандарту початкової освіти» та на основі Типової освітньої програми та навчальних програм для 1-2 класів закладів загальної середньої освіти, затвердженої наказом МОН України від 21.03.2018 № 268 (Типова освітня програма під керівництвом Шияна Р.Б.). </w:t>
      </w:r>
    </w:p>
    <w:p w:rsidR="00A72E34" w:rsidRPr="00B7695F" w:rsidRDefault="00A72E34" w:rsidP="00A72E3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E46E9">
        <w:rPr>
          <w:sz w:val="28"/>
          <w:szCs w:val="28"/>
          <w:lang w:val="uk-UA"/>
        </w:rPr>
        <w:t xml:space="preserve">Освітня програма </w:t>
      </w:r>
      <w:r w:rsidRPr="006E46E9">
        <w:rPr>
          <w:i/>
          <w:sz w:val="28"/>
          <w:szCs w:val="28"/>
          <w:lang w:val="uk-UA"/>
        </w:rPr>
        <w:t>початкової освіти</w:t>
      </w:r>
      <w:r w:rsidRPr="006E46E9">
        <w:rPr>
          <w:sz w:val="28"/>
          <w:szCs w:val="28"/>
          <w:lang w:val="uk-UA"/>
        </w:rPr>
        <w:t xml:space="preserve"> </w:t>
      </w:r>
      <w:r w:rsidRPr="00EC0EB1">
        <w:rPr>
          <w:sz w:val="28"/>
          <w:szCs w:val="28"/>
          <w:lang w:val="uk-UA"/>
        </w:rPr>
        <w:t xml:space="preserve">окреслює підходи до планування й організації </w:t>
      </w:r>
      <w:r>
        <w:rPr>
          <w:sz w:val="28"/>
          <w:szCs w:val="28"/>
          <w:lang w:val="uk-UA"/>
        </w:rPr>
        <w:t>школою</w:t>
      </w:r>
      <w:r w:rsidRPr="00EC0EB1">
        <w:rPr>
          <w:sz w:val="28"/>
          <w:szCs w:val="28"/>
          <w:lang w:val="uk-UA"/>
        </w:rPr>
        <w:t xml:space="preserve"> початкової освіти єдиного комплексу освітніх компонентів для досягнення учнями </w:t>
      </w:r>
      <w:r w:rsidRPr="00EC0EB1">
        <w:rPr>
          <w:i/>
          <w:sz w:val="28"/>
          <w:szCs w:val="28"/>
          <w:lang w:val="uk-UA"/>
        </w:rPr>
        <w:t>обов’язкових результатів навчання</w:t>
      </w:r>
      <w:r>
        <w:rPr>
          <w:sz w:val="28"/>
          <w:szCs w:val="28"/>
          <w:lang w:val="uk-UA"/>
        </w:rPr>
        <w:t xml:space="preserve">, визначених </w:t>
      </w:r>
      <w:r w:rsidRPr="00EC0EB1">
        <w:rPr>
          <w:sz w:val="28"/>
          <w:szCs w:val="28"/>
          <w:lang w:val="uk-UA"/>
        </w:rPr>
        <w:t xml:space="preserve">Державним стандартом початкової освіти. </w:t>
      </w:r>
    </w:p>
    <w:p w:rsidR="00A72E34" w:rsidRDefault="00A72E34" w:rsidP="00A72E34">
      <w:pPr>
        <w:spacing w:line="276" w:lineRule="auto"/>
        <w:ind w:firstLine="567"/>
        <w:jc w:val="both"/>
        <w:rPr>
          <w:sz w:val="28"/>
          <w:szCs w:val="28"/>
        </w:rPr>
      </w:pPr>
      <w:r w:rsidRPr="006E46E9">
        <w:rPr>
          <w:sz w:val="28"/>
          <w:szCs w:val="28"/>
          <w:lang w:val="uk-UA"/>
        </w:rPr>
        <w:t>Освітня програма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</w:t>
      </w:r>
      <w:proofErr w:type="spellEnd"/>
      <w:r>
        <w:rPr>
          <w:sz w:val="28"/>
          <w:szCs w:val="28"/>
        </w:rPr>
        <w:t xml:space="preserve">: </w:t>
      </w:r>
    </w:p>
    <w:p w:rsidR="00A72E34" w:rsidRPr="007D7DE1" w:rsidRDefault="00A72E34" w:rsidP="00A72E3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загальний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обсяг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навчального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навантаження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A1956">
        <w:rPr>
          <w:rFonts w:ascii="Times New Roman" w:hAnsi="Times New Roman"/>
          <w:i/>
          <w:sz w:val="28"/>
          <w:szCs w:val="28"/>
          <w:lang w:val="ru-RU"/>
        </w:rPr>
        <w:t>очікувані</w:t>
      </w:r>
      <w:proofErr w:type="spellEnd"/>
      <w:r w:rsidRPr="007A195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i/>
          <w:sz w:val="28"/>
          <w:szCs w:val="28"/>
          <w:lang w:val="ru-RU"/>
        </w:rPr>
        <w:t>результати</w:t>
      </w:r>
      <w:proofErr w:type="spellEnd"/>
      <w:r w:rsidRPr="007A195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i/>
          <w:sz w:val="28"/>
          <w:szCs w:val="28"/>
          <w:lang w:val="ru-RU"/>
        </w:rPr>
        <w:t>навчання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здобувачів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7A1956">
        <w:rPr>
          <w:rFonts w:ascii="Times New Roman" w:hAnsi="Times New Roman"/>
          <w:sz w:val="28"/>
          <w:szCs w:val="28"/>
          <w:lang w:val="ru-RU"/>
        </w:rPr>
        <w:t>подан</w:t>
      </w:r>
      <w:proofErr w:type="gramEnd"/>
      <w:r w:rsidRPr="007A1956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освітніх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галузей</w:t>
      </w:r>
      <w:proofErr w:type="spellEnd"/>
      <w:r w:rsidRPr="007D7DE1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A72E34" w:rsidRPr="007A1956" w:rsidRDefault="00A72E34" w:rsidP="00A72E3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перелік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пропонований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змі</w:t>
      </w:r>
      <w:proofErr w:type="gramStart"/>
      <w:r w:rsidRPr="007A1956">
        <w:rPr>
          <w:rFonts w:ascii="Times New Roman" w:hAnsi="Times New Roman"/>
          <w:sz w:val="28"/>
          <w:szCs w:val="28"/>
          <w:lang w:val="ru-RU"/>
        </w:rPr>
        <w:t>ст</w:t>
      </w:r>
      <w:proofErr w:type="spellEnd"/>
      <w:proofErr w:type="gram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освітніх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галузей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укладений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змістовими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лініями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A72E34" w:rsidRPr="007A1956" w:rsidRDefault="00A72E34" w:rsidP="00A72E3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тривалість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взаємозв’язки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освітніх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галузей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предметів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дисциплін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зокрема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їхньої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інтеграції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логічної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A1956">
        <w:rPr>
          <w:rFonts w:ascii="Times New Roman" w:hAnsi="Times New Roman"/>
          <w:sz w:val="28"/>
          <w:szCs w:val="28"/>
          <w:lang w:val="ru-RU"/>
        </w:rPr>
        <w:t>посл</w:t>
      </w:r>
      <w:proofErr w:type="gramEnd"/>
      <w:r w:rsidRPr="007A1956">
        <w:rPr>
          <w:rFonts w:ascii="Times New Roman" w:hAnsi="Times New Roman"/>
          <w:sz w:val="28"/>
          <w:szCs w:val="28"/>
          <w:lang w:val="ru-RU"/>
        </w:rPr>
        <w:t>ідовності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їхнього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вивчення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A72E34" w:rsidRDefault="00A72E34" w:rsidP="00A72E3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освітнього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інструменти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внутрішнього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72E34" w:rsidRPr="00E74399" w:rsidRDefault="00A72E34" w:rsidP="00A72E3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вимоги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proofErr w:type="gramStart"/>
      <w:r w:rsidRPr="007A1956"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proofErr w:type="gramEnd"/>
      <w:r w:rsidRPr="007A195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розпочати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цією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програмою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72E34" w:rsidRDefault="00A72E34" w:rsidP="00A72E3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229E3">
        <w:rPr>
          <w:rFonts w:eastAsia="Calibri"/>
          <w:b/>
          <w:i/>
          <w:color w:val="943634"/>
          <w:sz w:val="28"/>
          <w:szCs w:val="28"/>
          <w:lang w:val="uk-UA"/>
        </w:rPr>
        <w:t>Загальний обсяг навчального навантаження та тривалість і взаємозв’язки освітніх галузей, предметів, дисциплін</w:t>
      </w:r>
      <w:r w:rsidRPr="00A13F8E">
        <w:rPr>
          <w:sz w:val="28"/>
          <w:szCs w:val="28"/>
        </w:rPr>
        <w:t>.</w:t>
      </w:r>
    </w:p>
    <w:p w:rsidR="00A72E34" w:rsidRPr="00552EAF" w:rsidRDefault="00A72E34" w:rsidP="00A72E34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552EAF">
        <w:rPr>
          <w:sz w:val="28"/>
          <w:szCs w:val="28"/>
        </w:rPr>
        <w:t>Загальний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обсяг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навчального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навантаження</w:t>
      </w:r>
      <w:proofErr w:type="spellEnd"/>
      <w:r w:rsidRPr="00552EAF">
        <w:rPr>
          <w:sz w:val="28"/>
          <w:szCs w:val="28"/>
        </w:rPr>
        <w:t xml:space="preserve"> для </w:t>
      </w:r>
      <w:proofErr w:type="spellStart"/>
      <w:r w:rsidRPr="00552EAF">
        <w:rPr>
          <w:sz w:val="28"/>
          <w:szCs w:val="28"/>
        </w:rPr>
        <w:t>учнів</w:t>
      </w:r>
      <w:proofErr w:type="spellEnd"/>
      <w:r w:rsidRPr="00552EAF">
        <w:rPr>
          <w:sz w:val="28"/>
          <w:szCs w:val="28"/>
        </w:rPr>
        <w:t xml:space="preserve"> 1 </w:t>
      </w:r>
      <w:proofErr w:type="spellStart"/>
      <w:r w:rsidRPr="00552EAF">
        <w:rPr>
          <w:sz w:val="28"/>
          <w:szCs w:val="28"/>
        </w:rPr>
        <w:t>класу</w:t>
      </w:r>
      <w:proofErr w:type="spellEnd"/>
      <w:r w:rsidRPr="00552EAF">
        <w:rPr>
          <w:sz w:val="28"/>
          <w:szCs w:val="28"/>
        </w:rPr>
        <w:t xml:space="preserve"> – 23 </w:t>
      </w:r>
      <w:proofErr w:type="spellStart"/>
      <w:r w:rsidRPr="00552EAF">
        <w:rPr>
          <w:sz w:val="28"/>
          <w:szCs w:val="28"/>
        </w:rPr>
        <w:t>години</w:t>
      </w:r>
      <w:proofErr w:type="spellEnd"/>
      <w:r w:rsidRPr="00552EAF">
        <w:rPr>
          <w:sz w:val="28"/>
          <w:szCs w:val="28"/>
        </w:rPr>
        <w:t xml:space="preserve"> на </w:t>
      </w:r>
      <w:proofErr w:type="spellStart"/>
      <w:r w:rsidRPr="00552EAF">
        <w:rPr>
          <w:sz w:val="28"/>
          <w:szCs w:val="28"/>
        </w:rPr>
        <w:t>тиждень</w:t>
      </w:r>
      <w:proofErr w:type="spellEnd"/>
      <w:r w:rsidRPr="00552EAF">
        <w:rPr>
          <w:sz w:val="28"/>
          <w:szCs w:val="28"/>
        </w:rPr>
        <w:t xml:space="preserve"> (805 годин/</w:t>
      </w:r>
      <w:proofErr w:type="spellStart"/>
      <w:r w:rsidRPr="00552EAF">
        <w:rPr>
          <w:sz w:val="28"/>
          <w:szCs w:val="28"/>
        </w:rPr>
        <w:t>навч</w:t>
      </w:r>
      <w:proofErr w:type="gramStart"/>
      <w:r w:rsidRPr="00552EAF">
        <w:rPr>
          <w:sz w:val="28"/>
          <w:szCs w:val="28"/>
        </w:rPr>
        <w:t>.р</w:t>
      </w:r>
      <w:proofErr w:type="gramEnd"/>
      <w:r w:rsidRPr="00552EAF">
        <w:rPr>
          <w:sz w:val="28"/>
          <w:szCs w:val="28"/>
        </w:rPr>
        <w:t>ік</w:t>
      </w:r>
      <w:proofErr w:type="spellEnd"/>
      <w:r w:rsidRPr="00552EAF">
        <w:rPr>
          <w:sz w:val="28"/>
          <w:szCs w:val="28"/>
        </w:rPr>
        <w:t xml:space="preserve">), для 2 </w:t>
      </w:r>
      <w:proofErr w:type="spellStart"/>
      <w:r w:rsidRPr="00552EAF">
        <w:rPr>
          <w:sz w:val="28"/>
          <w:szCs w:val="28"/>
        </w:rPr>
        <w:t>класу</w:t>
      </w:r>
      <w:proofErr w:type="spellEnd"/>
      <w:r w:rsidRPr="00552EAF">
        <w:rPr>
          <w:sz w:val="28"/>
          <w:szCs w:val="28"/>
        </w:rPr>
        <w:t xml:space="preserve"> – 25 годин (875 годин/</w:t>
      </w:r>
      <w:proofErr w:type="spellStart"/>
      <w:r w:rsidRPr="00552EAF">
        <w:rPr>
          <w:sz w:val="28"/>
          <w:szCs w:val="28"/>
        </w:rPr>
        <w:t>навч.рік</w:t>
      </w:r>
      <w:proofErr w:type="spellEnd"/>
      <w:r w:rsidRPr="00552EAF">
        <w:rPr>
          <w:sz w:val="28"/>
          <w:szCs w:val="28"/>
        </w:rPr>
        <w:t xml:space="preserve">). </w:t>
      </w:r>
      <w:proofErr w:type="spellStart"/>
      <w:r w:rsidRPr="00552EAF">
        <w:rPr>
          <w:sz w:val="28"/>
          <w:szCs w:val="28"/>
        </w:rPr>
        <w:t>Навчальні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плани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зорієнтовані</w:t>
      </w:r>
      <w:proofErr w:type="spellEnd"/>
      <w:r w:rsidRPr="00552EAF">
        <w:rPr>
          <w:sz w:val="28"/>
          <w:szCs w:val="28"/>
        </w:rPr>
        <w:t xml:space="preserve"> </w:t>
      </w:r>
      <w:proofErr w:type="gramStart"/>
      <w:r w:rsidRPr="00552EAF">
        <w:rPr>
          <w:sz w:val="28"/>
          <w:szCs w:val="28"/>
        </w:rPr>
        <w:t>на</w:t>
      </w:r>
      <w:proofErr w:type="gramEnd"/>
      <w:r w:rsidRPr="00552EAF">
        <w:rPr>
          <w:sz w:val="28"/>
          <w:szCs w:val="28"/>
        </w:rPr>
        <w:t xml:space="preserve"> роботу </w:t>
      </w:r>
      <w:proofErr w:type="spellStart"/>
      <w:r w:rsidRPr="00552EAF">
        <w:rPr>
          <w:sz w:val="28"/>
          <w:szCs w:val="28"/>
        </w:rPr>
        <w:t>початкової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школи</w:t>
      </w:r>
      <w:proofErr w:type="spellEnd"/>
      <w:r w:rsidRPr="00552EAF">
        <w:rPr>
          <w:sz w:val="28"/>
          <w:szCs w:val="28"/>
        </w:rPr>
        <w:t xml:space="preserve"> за 5-денним </w:t>
      </w:r>
      <w:proofErr w:type="spellStart"/>
      <w:r w:rsidRPr="00552EAF">
        <w:rPr>
          <w:sz w:val="28"/>
          <w:szCs w:val="28"/>
        </w:rPr>
        <w:t>навчальними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тижнем</w:t>
      </w:r>
      <w:proofErr w:type="spellEnd"/>
      <w:r w:rsidRPr="00552EAF">
        <w:rPr>
          <w:sz w:val="28"/>
          <w:szCs w:val="28"/>
        </w:rPr>
        <w:t xml:space="preserve">. </w:t>
      </w:r>
      <w:proofErr w:type="spellStart"/>
      <w:r w:rsidRPr="00552EAF">
        <w:rPr>
          <w:sz w:val="28"/>
          <w:szCs w:val="28"/>
        </w:rPr>
        <w:t>Повноцінність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початкової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освіти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реалізується</w:t>
      </w:r>
      <w:proofErr w:type="spellEnd"/>
      <w:r w:rsidRPr="00552EAF">
        <w:rPr>
          <w:sz w:val="28"/>
          <w:szCs w:val="28"/>
        </w:rPr>
        <w:t xml:space="preserve"> як </w:t>
      </w:r>
      <w:proofErr w:type="spellStart"/>
      <w:r w:rsidRPr="00552EAF">
        <w:rPr>
          <w:sz w:val="28"/>
          <w:szCs w:val="28"/>
        </w:rPr>
        <w:t>інваріантної</w:t>
      </w:r>
      <w:proofErr w:type="spellEnd"/>
      <w:r w:rsidRPr="00552EAF">
        <w:rPr>
          <w:sz w:val="28"/>
          <w:szCs w:val="28"/>
        </w:rPr>
        <w:t xml:space="preserve">, так </w:t>
      </w:r>
      <w:proofErr w:type="spellStart"/>
      <w:r w:rsidRPr="00552EAF">
        <w:rPr>
          <w:sz w:val="28"/>
          <w:szCs w:val="28"/>
        </w:rPr>
        <w:t>і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варіативної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складових</w:t>
      </w:r>
      <w:proofErr w:type="spellEnd"/>
      <w:r w:rsidRPr="00552EAF">
        <w:rPr>
          <w:sz w:val="28"/>
          <w:szCs w:val="28"/>
        </w:rPr>
        <w:t>.</w:t>
      </w:r>
    </w:p>
    <w:p w:rsidR="00A72E34" w:rsidRPr="00552EAF" w:rsidRDefault="00A72E34" w:rsidP="00A72E34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552EAF">
        <w:rPr>
          <w:sz w:val="28"/>
          <w:szCs w:val="28"/>
        </w:rPr>
        <w:t>Детальний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розподіл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навчального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навантаження</w:t>
      </w:r>
      <w:proofErr w:type="spellEnd"/>
      <w:r w:rsidRPr="00552EAF">
        <w:rPr>
          <w:sz w:val="28"/>
          <w:szCs w:val="28"/>
        </w:rPr>
        <w:t xml:space="preserve"> на </w:t>
      </w:r>
      <w:proofErr w:type="spellStart"/>
      <w:r w:rsidRPr="00552EAF">
        <w:rPr>
          <w:sz w:val="28"/>
          <w:szCs w:val="28"/>
        </w:rPr>
        <w:t>тиждень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окреслено</w:t>
      </w:r>
      <w:proofErr w:type="spellEnd"/>
      <w:r w:rsidRPr="00552EAF">
        <w:rPr>
          <w:sz w:val="28"/>
          <w:szCs w:val="28"/>
        </w:rPr>
        <w:t xml:space="preserve"> у </w:t>
      </w:r>
      <w:proofErr w:type="spellStart"/>
      <w:r w:rsidRPr="00552EAF">
        <w:rPr>
          <w:sz w:val="28"/>
          <w:szCs w:val="28"/>
        </w:rPr>
        <w:t>навчальних</w:t>
      </w:r>
      <w:proofErr w:type="spellEnd"/>
      <w:r w:rsidRPr="00552EAF">
        <w:rPr>
          <w:sz w:val="28"/>
          <w:szCs w:val="28"/>
        </w:rPr>
        <w:t xml:space="preserve"> планах закладу </w:t>
      </w:r>
      <w:proofErr w:type="spellStart"/>
      <w:r w:rsidRPr="00552EAF">
        <w:rPr>
          <w:sz w:val="28"/>
          <w:szCs w:val="28"/>
        </w:rPr>
        <w:t>загальної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середньої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освіти</w:t>
      </w:r>
      <w:proofErr w:type="spellEnd"/>
      <w:r w:rsidRPr="00552EAF">
        <w:rPr>
          <w:sz w:val="28"/>
          <w:szCs w:val="28"/>
        </w:rPr>
        <w:t xml:space="preserve"> І </w:t>
      </w:r>
      <w:proofErr w:type="spellStart"/>
      <w:r w:rsidRPr="00552EAF">
        <w:rPr>
          <w:sz w:val="28"/>
          <w:szCs w:val="28"/>
        </w:rPr>
        <w:t>ступеня</w:t>
      </w:r>
      <w:proofErr w:type="spellEnd"/>
      <w:r w:rsidRPr="00552EAF">
        <w:rPr>
          <w:sz w:val="28"/>
          <w:szCs w:val="28"/>
        </w:rPr>
        <w:t xml:space="preserve"> (</w:t>
      </w:r>
      <w:proofErr w:type="spellStart"/>
      <w:r w:rsidRPr="00552EAF">
        <w:rPr>
          <w:sz w:val="28"/>
          <w:szCs w:val="28"/>
        </w:rPr>
        <w:t>далі</w:t>
      </w:r>
      <w:proofErr w:type="spellEnd"/>
      <w:r w:rsidRPr="00552EAF">
        <w:rPr>
          <w:sz w:val="28"/>
          <w:szCs w:val="28"/>
        </w:rPr>
        <w:t xml:space="preserve"> – </w:t>
      </w:r>
      <w:proofErr w:type="spellStart"/>
      <w:r w:rsidRPr="00552EAF">
        <w:rPr>
          <w:sz w:val="28"/>
          <w:szCs w:val="28"/>
        </w:rPr>
        <w:t>навчальний</w:t>
      </w:r>
      <w:proofErr w:type="spellEnd"/>
      <w:r w:rsidRPr="00552EAF">
        <w:rPr>
          <w:sz w:val="28"/>
          <w:szCs w:val="28"/>
        </w:rPr>
        <w:t xml:space="preserve"> план).</w:t>
      </w:r>
    </w:p>
    <w:p w:rsidR="00A72E34" w:rsidRPr="00552EAF" w:rsidRDefault="00A72E34" w:rsidP="00A72E34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552EAF">
        <w:rPr>
          <w:sz w:val="28"/>
          <w:szCs w:val="28"/>
        </w:rPr>
        <w:t>Навчальний</w:t>
      </w:r>
      <w:proofErr w:type="spellEnd"/>
      <w:r w:rsidRPr="00552EAF">
        <w:rPr>
          <w:sz w:val="28"/>
          <w:szCs w:val="28"/>
        </w:rPr>
        <w:t xml:space="preserve"> план </w:t>
      </w:r>
      <w:proofErr w:type="spellStart"/>
      <w:r w:rsidRPr="00552EAF">
        <w:rPr>
          <w:sz w:val="28"/>
          <w:szCs w:val="28"/>
        </w:rPr>
        <w:t>дає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цілісне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уявлення</w:t>
      </w:r>
      <w:proofErr w:type="spellEnd"/>
      <w:r w:rsidRPr="00552EAF">
        <w:rPr>
          <w:sz w:val="28"/>
          <w:szCs w:val="28"/>
        </w:rPr>
        <w:t xml:space="preserve"> про </w:t>
      </w:r>
      <w:proofErr w:type="spellStart"/>
      <w:r w:rsidRPr="00552EAF">
        <w:rPr>
          <w:sz w:val="28"/>
          <w:szCs w:val="28"/>
        </w:rPr>
        <w:t>змі</w:t>
      </w:r>
      <w:proofErr w:type="gramStart"/>
      <w:r w:rsidRPr="00552EAF">
        <w:rPr>
          <w:sz w:val="28"/>
          <w:szCs w:val="28"/>
        </w:rPr>
        <w:t>ст</w:t>
      </w:r>
      <w:proofErr w:type="spellEnd"/>
      <w:proofErr w:type="gram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і</w:t>
      </w:r>
      <w:proofErr w:type="spellEnd"/>
      <w:r w:rsidRPr="00552EAF">
        <w:rPr>
          <w:sz w:val="28"/>
          <w:szCs w:val="28"/>
        </w:rPr>
        <w:t xml:space="preserve"> структуру </w:t>
      </w:r>
      <w:proofErr w:type="spellStart"/>
      <w:r w:rsidRPr="00552EAF">
        <w:rPr>
          <w:sz w:val="28"/>
          <w:szCs w:val="28"/>
        </w:rPr>
        <w:t>першого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рівня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освіти</w:t>
      </w:r>
      <w:proofErr w:type="spellEnd"/>
      <w:r w:rsidRPr="00552EAF">
        <w:rPr>
          <w:sz w:val="28"/>
          <w:szCs w:val="28"/>
        </w:rPr>
        <w:t xml:space="preserve">, </w:t>
      </w:r>
      <w:proofErr w:type="spellStart"/>
      <w:r w:rsidRPr="00552EAF">
        <w:rPr>
          <w:sz w:val="28"/>
          <w:szCs w:val="28"/>
        </w:rPr>
        <w:t>встановлює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погодинне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співвідношення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між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окремими</w:t>
      </w:r>
      <w:proofErr w:type="spellEnd"/>
      <w:r w:rsidRPr="00552EAF">
        <w:rPr>
          <w:sz w:val="28"/>
          <w:szCs w:val="28"/>
        </w:rPr>
        <w:t xml:space="preserve"> предметами за роками </w:t>
      </w:r>
      <w:proofErr w:type="spellStart"/>
      <w:r w:rsidRPr="00552EAF">
        <w:rPr>
          <w:sz w:val="28"/>
          <w:szCs w:val="28"/>
        </w:rPr>
        <w:t>навчання</w:t>
      </w:r>
      <w:proofErr w:type="spellEnd"/>
      <w:r w:rsidRPr="00552EAF">
        <w:rPr>
          <w:sz w:val="28"/>
          <w:szCs w:val="28"/>
        </w:rPr>
        <w:t xml:space="preserve">, </w:t>
      </w:r>
      <w:proofErr w:type="spellStart"/>
      <w:r w:rsidRPr="00552EAF">
        <w:rPr>
          <w:sz w:val="28"/>
          <w:szCs w:val="28"/>
        </w:rPr>
        <w:t>визначає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гранично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допустиме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тижневе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навантаження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учнів</w:t>
      </w:r>
      <w:proofErr w:type="spellEnd"/>
      <w:r w:rsidRPr="00552EAF">
        <w:rPr>
          <w:sz w:val="28"/>
          <w:szCs w:val="28"/>
        </w:rPr>
        <w:t xml:space="preserve">. </w:t>
      </w:r>
      <w:proofErr w:type="spellStart"/>
      <w:r w:rsidRPr="00552EAF">
        <w:rPr>
          <w:sz w:val="28"/>
          <w:szCs w:val="28"/>
        </w:rPr>
        <w:t>Навчальний</w:t>
      </w:r>
      <w:proofErr w:type="spellEnd"/>
      <w:r w:rsidRPr="00552EAF">
        <w:rPr>
          <w:sz w:val="28"/>
          <w:szCs w:val="28"/>
        </w:rPr>
        <w:t xml:space="preserve"> план </w:t>
      </w:r>
      <w:proofErr w:type="spellStart"/>
      <w:r w:rsidRPr="00552EAF">
        <w:rPr>
          <w:sz w:val="28"/>
          <w:szCs w:val="28"/>
        </w:rPr>
        <w:t>початкової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школи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передбачає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реалізацію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освітніх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галузей</w:t>
      </w:r>
      <w:proofErr w:type="spellEnd"/>
      <w:r w:rsidRPr="00552EAF">
        <w:rPr>
          <w:sz w:val="28"/>
          <w:szCs w:val="28"/>
        </w:rPr>
        <w:t xml:space="preserve"> Державного стандарту </w:t>
      </w:r>
      <w:proofErr w:type="spellStart"/>
      <w:r w:rsidRPr="00552EAF">
        <w:rPr>
          <w:sz w:val="28"/>
          <w:szCs w:val="28"/>
        </w:rPr>
        <w:t>початкової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освіти</w:t>
      </w:r>
      <w:proofErr w:type="spellEnd"/>
      <w:r w:rsidRPr="00552EAF">
        <w:rPr>
          <w:sz w:val="28"/>
          <w:szCs w:val="28"/>
        </w:rPr>
        <w:t xml:space="preserve"> через </w:t>
      </w:r>
      <w:proofErr w:type="spellStart"/>
      <w:r w:rsidRPr="00552EAF">
        <w:rPr>
          <w:sz w:val="28"/>
          <w:szCs w:val="28"/>
        </w:rPr>
        <w:t>структурування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змісту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початкової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освіти</w:t>
      </w:r>
      <w:proofErr w:type="spellEnd"/>
      <w:r w:rsidRPr="00552EAF">
        <w:rPr>
          <w:sz w:val="28"/>
          <w:szCs w:val="28"/>
        </w:rPr>
        <w:t xml:space="preserve"> на засадах </w:t>
      </w:r>
      <w:proofErr w:type="spellStart"/>
      <w:r w:rsidRPr="00552EAF">
        <w:rPr>
          <w:sz w:val="28"/>
          <w:szCs w:val="28"/>
        </w:rPr>
        <w:t>інтегрованого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proofErr w:type="gramStart"/>
      <w:r w:rsidRPr="00552EAF">
        <w:rPr>
          <w:sz w:val="28"/>
          <w:szCs w:val="28"/>
        </w:rPr>
        <w:t>п</w:t>
      </w:r>
      <w:proofErr w:type="gramEnd"/>
      <w:r w:rsidRPr="00552EAF">
        <w:rPr>
          <w:sz w:val="28"/>
          <w:szCs w:val="28"/>
        </w:rPr>
        <w:t>ідходу</w:t>
      </w:r>
      <w:proofErr w:type="spellEnd"/>
      <w:r w:rsidRPr="00552EAF">
        <w:rPr>
          <w:sz w:val="28"/>
          <w:szCs w:val="28"/>
        </w:rPr>
        <w:t xml:space="preserve"> у </w:t>
      </w:r>
      <w:proofErr w:type="spellStart"/>
      <w:r w:rsidRPr="00552EAF">
        <w:rPr>
          <w:sz w:val="28"/>
          <w:szCs w:val="28"/>
        </w:rPr>
        <w:t>навчанні</w:t>
      </w:r>
      <w:proofErr w:type="spellEnd"/>
      <w:r w:rsidRPr="00552EAF">
        <w:rPr>
          <w:sz w:val="28"/>
          <w:szCs w:val="28"/>
        </w:rPr>
        <w:t xml:space="preserve">. Вони </w:t>
      </w:r>
      <w:proofErr w:type="spellStart"/>
      <w:r w:rsidRPr="00552EAF">
        <w:rPr>
          <w:sz w:val="28"/>
          <w:szCs w:val="28"/>
        </w:rPr>
        <w:t>охоплюють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інваріантну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складову</w:t>
      </w:r>
      <w:proofErr w:type="spellEnd"/>
      <w:r w:rsidRPr="00552EAF">
        <w:rPr>
          <w:sz w:val="28"/>
          <w:szCs w:val="28"/>
        </w:rPr>
        <w:t xml:space="preserve">, </w:t>
      </w:r>
      <w:proofErr w:type="spellStart"/>
      <w:r w:rsidRPr="00552EAF">
        <w:rPr>
          <w:sz w:val="28"/>
          <w:szCs w:val="28"/>
        </w:rPr>
        <w:t>сформовану</w:t>
      </w:r>
      <w:proofErr w:type="spellEnd"/>
      <w:r w:rsidRPr="00552EAF">
        <w:rPr>
          <w:sz w:val="28"/>
          <w:szCs w:val="28"/>
        </w:rPr>
        <w:t xml:space="preserve"> на державному </w:t>
      </w:r>
      <w:proofErr w:type="spellStart"/>
      <w:r w:rsidRPr="00552EAF">
        <w:rPr>
          <w:sz w:val="28"/>
          <w:szCs w:val="28"/>
        </w:rPr>
        <w:t>рівні</w:t>
      </w:r>
      <w:proofErr w:type="spellEnd"/>
      <w:r w:rsidRPr="00552EAF">
        <w:rPr>
          <w:sz w:val="28"/>
          <w:szCs w:val="28"/>
        </w:rPr>
        <w:t xml:space="preserve">, яка </w:t>
      </w:r>
      <w:proofErr w:type="spellStart"/>
      <w:r w:rsidRPr="00552EAF">
        <w:rPr>
          <w:sz w:val="28"/>
          <w:szCs w:val="28"/>
        </w:rPr>
        <w:t>є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lastRenderedPageBreak/>
        <w:t>спільною</w:t>
      </w:r>
      <w:proofErr w:type="spellEnd"/>
      <w:r w:rsidRPr="00552EAF">
        <w:rPr>
          <w:sz w:val="28"/>
          <w:szCs w:val="28"/>
        </w:rPr>
        <w:t xml:space="preserve"> для </w:t>
      </w:r>
      <w:proofErr w:type="spellStart"/>
      <w:r w:rsidRPr="00552EAF">
        <w:rPr>
          <w:sz w:val="28"/>
          <w:szCs w:val="28"/>
        </w:rPr>
        <w:t>всіх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закладів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загальної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середньої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освіти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незалежно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від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підпорядкування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і</w:t>
      </w:r>
      <w:proofErr w:type="spellEnd"/>
      <w:r w:rsidRPr="00552EAF">
        <w:rPr>
          <w:sz w:val="28"/>
          <w:szCs w:val="28"/>
        </w:rPr>
        <w:t xml:space="preserve"> форм </w:t>
      </w:r>
      <w:proofErr w:type="spellStart"/>
      <w:r w:rsidRPr="00552EAF">
        <w:rPr>
          <w:sz w:val="28"/>
          <w:szCs w:val="28"/>
        </w:rPr>
        <w:t>власності</w:t>
      </w:r>
      <w:proofErr w:type="spellEnd"/>
      <w:r w:rsidRPr="00552EAF">
        <w:rPr>
          <w:sz w:val="28"/>
          <w:szCs w:val="28"/>
        </w:rPr>
        <w:t xml:space="preserve">, та </w:t>
      </w:r>
      <w:proofErr w:type="spellStart"/>
      <w:r w:rsidRPr="00552EAF">
        <w:rPr>
          <w:sz w:val="28"/>
          <w:szCs w:val="28"/>
        </w:rPr>
        <w:t>варіативну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складову</w:t>
      </w:r>
      <w:proofErr w:type="spellEnd"/>
      <w:r w:rsidRPr="00552EAF">
        <w:rPr>
          <w:sz w:val="28"/>
          <w:szCs w:val="28"/>
        </w:rPr>
        <w:t>.</w:t>
      </w:r>
    </w:p>
    <w:p w:rsidR="00A72E34" w:rsidRPr="00552EAF" w:rsidRDefault="00A72E34" w:rsidP="00A72E34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552EAF">
        <w:rPr>
          <w:sz w:val="28"/>
          <w:szCs w:val="28"/>
        </w:rPr>
        <w:t>Відповідно</w:t>
      </w:r>
      <w:proofErr w:type="spellEnd"/>
      <w:r w:rsidRPr="00552EAF">
        <w:rPr>
          <w:sz w:val="28"/>
          <w:szCs w:val="28"/>
        </w:rPr>
        <w:t xml:space="preserve"> до умов </w:t>
      </w:r>
      <w:proofErr w:type="spellStart"/>
      <w:r w:rsidRPr="00552EAF">
        <w:rPr>
          <w:sz w:val="28"/>
          <w:szCs w:val="28"/>
        </w:rPr>
        <w:t>навчання</w:t>
      </w:r>
      <w:proofErr w:type="spellEnd"/>
      <w:r w:rsidRPr="00552EAF">
        <w:rPr>
          <w:sz w:val="28"/>
          <w:szCs w:val="28"/>
        </w:rPr>
        <w:t xml:space="preserve"> у 1та 2 </w:t>
      </w:r>
      <w:proofErr w:type="spellStart"/>
      <w:r w:rsidRPr="00552EAF">
        <w:rPr>
          <w:sz w:val="28"/>
          <w:szCs w:val="28"/>
        </w:rPr>
        <w:t>класах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передбачено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варіант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навчального</w:t>
      </w:r>
      <w:proofErr w:type="spellEnd"/>
      <w:r w:rsidRPr="00552EAF">
        <w:rPr>
          <w:sz w:val="28"/>
          <w:szCs w:val="28"/>
        </w:rPr>
        <w:t xml:space="preserve"> плану </w:t>
      </w:r>
      <w:proofErr w:type="spellStart"/>
      <w:r w:rsidRPr="00552EAF">
        <w:rPr>
          <w:sz w:val="28"/>
          <w:szCs w:val="28"/>
        </w:rPr>
        <w:t>початкової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школи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з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українською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мовою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навчання</w:t>
      </w:r>
      <w:proofErr w:type="spellEnd"/>
      <w:r w:rsidRPr="00552EAF">
        <w:rPr>
          <w:sz w:val="28"/>
          <w:szCs w:val="28"/>
        </w:rPr>
        <w:t xml:space="preserve">. </w:t>
      </w:r>
      <w:proofErr w:type="spellStart"/>
      <w:r w:rsidRPr="00552EAF">
        <w:rPr>
          <w:sz w:val="28"/>
          <w:szCs w:val="28"/>
        </w:rPr>
        <w:t>Навчальний</w:t>
      </w:r>
      <w:proofErr w:type="spellEnd"/>
      <w:r w:rsidRPr="00552EAF">
        <w:rPr>
          <w:sz w:val="28"/>
          <w:szCs w:val="28"/>
        </w:rPr>
        <w:t xml:space="preserve"> план </w:t>
      </w:r>
      <w:proofErr w:type="spellStart"/>
      <w:r w:rsidRPr="00552EAF">
        <w:rPr>
          <w:sz w:val="28"/>
          <w:szCs w:val="28"/>
        </w:rPr>
        <w:t>містить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інваріантну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складову</w:t>
      </w:r>
      <w:proofErr w:type="spellEnd"/>
      <w:r w:rsidRPr="00552EAF">
        <w:rPr>
          <w:sz w:val="28"/>
          <w:szCs w:val="28"/>
        </w:rPr>
        <w:t xml:space="preserve">, </w:t>
      </w:r>
      <w:proofErr w:type="spellStart"/>
      <w:r w:rsidRPr="00552EAF">
        <w:rPr>
          <w:sz w:val="28"/>
          <w:szCs w:val="28"/>
        </w:rPr>
        <w:t>сформовану</w:t>
      </w:r>
      <w:proofErr w:type="spellEnd"/>
      <w:r w:rsidRPr="00552EAF">
        <w:rPr>
          <w:sz w:val="28"/>
          <w:szCs w:val="28"/>
        </w:rPr>
        <w:t xml:space="preserve"> на державному </w:t>
      </w:r>
      <w:proofErr w:type="spellStart"/>
      <w:proofErr w:type="gramStart"/>
      <w:r w:rsidRPr="00552EAF">
        <w:rPr>
          <w:sz w:val="28"/>
          <w:szCs w:val="28"/>
        </w:rPr>
        <w:t>р</w:t>
      </w:r>
      <w:proofErr w:type="gramEnd"/>
      <w:r w:rsidRPr="00552EAF">
        <w:rPr>
          <w:sz w:val="28"/>
          <w:szCs w:val="28"/>
        </w:rPr>
        <w:t>івні</w:t>
      </w:r>
      <w:proofErr w:type="spellEnd"/>
      <w:r w:rsidRPr="00552EAF">
        <w:rPr>
          <w:sz w:val="28"/>
          <w:szCs w:val="28"/>
        </w:rPr>
        <w:t xml:space="preserve">, </w:t>
      </w:r>
      <w:proofErr w:type="spellStart"/>
      <w:r w:rsidRPr="00552EAF">
        <w:rPr>
          <w:sz w:val="28"/>
          <w:szCs w:val="28"/>
        </w:rPr>
        <w:t>обов’язкову</w:t>
      </w:r>
      <w:proofErr w:type="spellEnd"/>
      <w:r w:rsidRPr="00552EAF">
        <w:rPr>
          <w:sz w:val="28"/>
          <w:szCs w:val="28"/>
        </w:rPr>
        <w:t xml:space="preserve"> для </w:t>
      </w:r>
      <w:proofErr w:type="spellStart"/>
      <w:r w:rsidRPr="00552EAF">
        <w:rPr>
          <w:sz w:val="28"/>
          <w:szCs w:val="28"/>
        </w:rPr>
        <w:t>всіх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закладів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загальної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середньої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освіти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незалежно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від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їх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підпорядкування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і</w:t>
      </w:r>
      <w:proofErr w:type="spellEnd"/>
      <w:r w:rsidRPr="00552EAF">
        <w:rPr>
          <w:sz w:val="28"/>
          <w:szCs w:val="28"/>
        </w:rPr>
        <w:t xml:space="preserve"> форм </w:t>
      </w:r>
      <w:proofErr w:type="spellStart"/>
      <w:r w:rsidRPr="00552EAF">
        <w:rPr>
          <w:sz w:val="28"/>
          <w:szCs w:val="28"/>
        </w:rPr>
        <w:t>власності</w:t>
      </w:r>
      <w:proofErr w:type="spellEnd"/>
      <w:r w:rsidRPr="00552EAF">
        <w:rPr>
          <w:sz w:val="28"/>
          <w:szCs w:val="28"/>
        </w:rPr>
        <w:t xml:space="preserve">, та </w:t>
      </w:r>
      <w:proofErr w:type="spellStart"/>
      <w:r w:rsidRPr="00552EAF">
        <w:rPr>
          <w:sz w:val="28"/>
          <w:szCs w:val="28"/>
        </w:rPr>
        <w:t>варіативну</w:t>
      </w:r>
      <w:proofErr w:type="spellEnd"/>
      <w:r w:rsidRPr="00552EAF">
        <w:rPr>
          <w:sz w:val="28"/>
          <w:szCs w:val="28"/>
        </w:rPr>
        <w:t xml:space="preserve">, в </w:t>
      </w:r>
      <w:proofErr w:type="spellStart"/>
      <w:r w:rsidRPr="00552EAF">
        <w:rPr>
          <w:sz w:val="28"/>
          <w:szCs w:val="28"/>
        </w:rPr>
        <w:t>якій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передбачено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додаткові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години</w:t>
      </w:r>
      <w:proofErr w:type="spellEnd"/>
      <w:r w:rsidRPr="00552EAF">
        <w:rPr>
          <w:sz w:val="28"/>
          <w:szCs w:val="28"/>
        </w:rPr>
        <w:t xml:space="preserve"> на </w:t>
      </w:r>
      <w:proofErr w:type="spellStart"/>
      <w:r w:rsidRPr="00552EAF">
        <w:rPr>
          <w:sz w:val="28"/>
          <w:szCs w:val="28"/>
        </w:rPr>
        <w:t>вивчення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предметів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освітніх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галузей</w:t>
      </w:r>
      <w:proofErr w:type="spellEnd"/>
      <w:r w:rsidRPr="00552EAF">
        <w:rPr>
          <w:sz w:val="28"/>
          <w:szCs w:val="28"/>
        </w:rPr>
        <w:t xml:space="preserve">, </w:t>
      </w:r>
      <w:proofErr w:type="spellStart"/>
      <w:r w:rsidRPr="00552EAF">
        <w:rPr>
          <w:sz w:val="28"/>
          <w:szCs w:val="28"/>
        </w:rPr>
        <w:t>проведення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індивідуальних</w:t>
      </w:r>
      <w:proofErr w:type="spellEnd"/>
      <w:r w:rsidRPr="00552EAF">
        <w:rPr>
          <w:sz w:val="28"/>
          <w:szCs w:val="28"/>
        </w:rPr>
        <w:t xml:space="preserve"> </w:t>
      </w:r>
      <w:proofErr w:type="spellStart"/>
      <w:r w:rsidRPr="00552EAF">
        <w:rPr>
          <w:sz w:val="28"/>
          <w:szCs w:val="28"/>
        </w:rPr>
        <w:t>консультацій</w:t>
      </w:r>
      <w:proofErr w:type="spellEnd"/>
      <w:r w:rsidRPr="00552EAF">
        <w:rPr>
          <w:sz w:val="28"/>
          <w:szCs w:val="28"/>
        </w:rPr>
        <w:t xml:space="preserve"> та </w:t>
      </w:r>
      <w:proofErr w:type="spellStart"/>
      <w:r w:rsidRPr="00552EAF">
        <w:rPr>
          <w:sz w:val="28"/>
          <w:szCs w:val="28"/>
        </w:rPr>
        <w:t>групових</w:t>
      </w:r>
      <w:proofErr w:type="spellEnd"/>
      <w:r w:rsidRPr="00552EAF">
        <w:rPr>
          <w:sz w:val="28"/>
          <w:szCs w:val="28"/>
        </w:rPr>
        <w:t xml:space="preserve"> занять.</w:t>
      </w:r>
    </w:p>
    <w:p w:rsidR="00A72E34" w:rsidRDefault="00A72E34" w:rsidP="00A72E3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освітньої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додано </w:t>
      </w:r>
      <w:proofErr w:type="spellStart"/>
      <w:r>
        <w:rPr>
          <w:sz w:val="28"/>
          <w:szCs w:val="28"/>
        </w:rPr>
        <w:t>навчальні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в яких вказано обсяг навчального навантаження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</w:t>
      </w:r>
      <w:r>
        <w:rPr>
          <w:sz w:val="28"/>
          <w:szCs w:val="28"/>
          <w:lang w:val="uk-UA"/>
        </w:rPr>
        <w:t>ок</w:t>
      </w:r>
      <w:proofErr w:type="spellEnd"/>
      <w:r>
        <w:rPr>
          <w:sz w:val="28"/>
          <w:szCs w:val="28"/>
        </w:rPr>
        <w:t xml:space="preserve"> 1).</w:t>
      </w:r>
    </w:p>
    <w:p w:rsidR="00A72E34" w:rsidRDefault="00A72E34" w:rsidP="00A72E34">
      <w:pPr>
        <w:tabs>
          <w:tab w:val="left" w:pos="8430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uk-UA" w:bidi="uk-UA"/>
        </w:rPr>
        <w:t xml:space="preserve">Навчальний час, передбачений на варіативну складову використано на проведення курсу за вибором – християнська етика (1 </w:t>
      </w:r>
      <w:proofErr w:type="spellStart"/>
      <w:r>
        <w:rPr>
          <w:rFonts w:eastAsia="Calibri"/>
          <w:sz w:val="28"/>
          <w:szCs w:val="28"/>
          <w:lang w:val="uk-UA" w:eastAsia="uk-UA" w:bidi="uk-UA"/>
        </w:rPr>
        <w:t>год</w:t>
      </w:r>
      <w:proofErr w:type="spellEnd"/>
      <w:r>
        <w:rPr>
          <w:rFonts w:eastAsia="Calibri"/>
          <w:sz w:val="28"/>
          <w:szCs w:val="28"/>
          <w:lang w:val="uk-UA" w:eastAsia="uk-UA" w:bidi="uk-UA"/>
        </w:rPr>
        <w:t xml:space="preserve">). </w:t>
      </w:r>
    </w:p>
    <w:p w:rsidR="00A72E34" w:rsidRDefault="00A72E34" w:rsidP="00A72E3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229E3">
        <w:rPr>
          <w:rFonts w:eastAsia="Calibri"/>
          <w:b/>
          <w:i/>
          <w:color w:val="943634"/>
          <w:sz w:val="28"/>
          <w:szCs w:val="28"/>
          <w:lang w:val="uk-UA"/>
        </w:rPr>
        <w:t>Логічна послідовність вивчення предметів</w:t>
      </w:r>
      <w:r>
        <w:rPr>
          <w:sz w:val="28"/>
          <w:szCs w:val="28"/>
          <w:lang w:val="uk-UA"/>
        </w:rPr>
        <w:t xml:space="preserve"> розкривається</w:t>
      </w:r>
      <w:r w:rsidRPr="004A2173">
        <w:rPr>
          <w:sz w:val="28"/>
          <w:szCs w:val="28"/>
          <w:lang w:val="uk-UA"/>
        </w:rPr>
        <w:t xml:space="preserve"> у відповідних </w:t>
      </w:r>
      <w:r w:rsidRPr="004A2173">
        <w:rPr>
          <w:i/>
          <w:sz w:val="28"/>
          <w:szCs w:val="28"/>
          <w:lang w:val="uk-UA"/>
        </w:rPr>
        <w:t>навчальних програмах</w:t>
      </w:r>
      <w:r>
        <w:rPr>
          <w:sz w:val="28"/>
          <w:szCs w:val="28"/>
          <w:lang w:val="uk-UA"/>
        </w:rPr>
        <w:t>.</w:t>
      </w:r>
    </w:p>
    <w:p w:rsidR="00A72E34" w:rsidRDefault="00A72E34" w:rsidP="00A72E3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229E3">
        <w:rPr>
          <w:rFonts w:eastAsia="Calibri"/>
          <w:b/>
          <w:i/>
          <w:color w:val="943634"/>
          <w:sz w:val="28"/>
          <w:szCs w:val="28"/>
          <w:lang w:val="uk-UA"/>
        </w:rPr>
        <w:t>Перелік та зміст освітніх галузей.</w:t>
      </w:r>
      <w:r>
        <w:rPr>
          <w:sz w:val="28"/>
          <w:szCs w:val="28"/>
          <w:lang w:val="uk-UA"/>
        </w:rPr>
        <w:t xml:space="preserve"> </w:t>
      </w:r>
    </w:p>
    <w:p w:rsidR="00A72E34" w:rsidRDefault="00A72E34" w:rsidP="00A72E3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Освітню програму</w:t>
      </w:r>
      <w:r w:rsidRPr="00980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укладено</w:t>
      </w:r>
      <w:r w:rsidRPr="00980642">
        <w:rPr>
          <w:sz w:val="28"/>
          <w:szCs w:val="28"/>
          <w:lang w:val="uk-UA"/>
        </w:rPr>
        <w:t xml:space="preserve"> за такими освітніми галузями:</w:t>
      </w:r>
    </w:p>
    <w:tbl>
      <w:tblPr>
        <w:tblW w:w="0" w:type="auto"/>
        <w:tblInd w:w="250" w:type="dxa"/>
        <w:tblLook w:val="04A0"/>
      </w:tblPr>
      <w:tblGrid>
        <w:gridCol w:w="7938"/>
      </w:tblGrid>
      <w:tr w:rsidR="00A72E34" w:rsidRPr="00D964C6" w:rsidTr="009B6429">
        <w:tc>
          <w:tcPr>
            <w:tcW w:w="7938" w:type="dxa"/>
            <w:shd w:val="clear" w:color="auto" w:fill="auto"/>
          </w:tcPr>
          <w:p w:rsidR="00A72E34" w:rsidRPr="00D964C6" w:rsidRDefault="00A72E34" w:rsidP="009B642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64C6">
              <w:rPr>
                <w:sz w:val="28"/>
                <w:szCs w:val="28"/>
                <w:lang w:val="uk-UA"/>
              </w:rPr>
              <w:t xml:space="preserve">Мовно-літературна, у тому числі: </w:t>
            </w:r>
          </w:p>
          <w:p w:rsidR="00A72E34" w:rsidRPr="00D964C6" w:rsidRDefault="00A72E34" w:rsidP="009B642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964C6">
              <w:rPr>
                <w:sz w:val="28"/>
                <w:szCs w:val="28"/>
                <w:lang w:val="uk-UA"/>
              </w:rPr>
              <w:t>Рідномовна</w:t>
            </w:r>
            <w:proofErr w:type="spellEnd"/>
            <w:r w:rsidRPr="00D964C6">
              <w:rPr>
                <w:sz w:val="28"/>
                <w:szCs w:val="28"/>
                <w:lang w:val="uk-UA"/>
              </w:rPr>
              <w:t xml:space="preserve"> освіта</w:t>
            </w:r>
            <w:r>
              <w:rPr>
                <w:sz w:val="28"/>
                <w:szCs w:val="28"/>
                <w:lang w:val="uk-UA"/>
              </w:rPr>
              <w:t xml:space="preserve"> (українська мова та література</w:t>
            </w:r>
            <w:r w:rsidRPr="00D964C6">
              <w:rPr>
                <w:sz w:val="28"/>
                <w:szCs w:val="28"/>
                <w:lang w:val="uk-UA"/>
              </w:rPr>
              <w:t>) (МОВ)</w:t>
            </w:r>
          </w:p>
          <w:p w:rsidR="00A72E34" w:rsidRPr="00D964C6" w:rsidRDefault="00A72E34" w:rsidP="009B642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64C6">
              <w:rPr>
                <w:sz w:val="28"/>
                <w:szCs w:val="28"/>
                <w:lang w:val="uk-UA"/>
              </w:rPr>
              <w:t xml:space="preserve">Іншомовна освіта (ІНО) </w:t>
            </w:r>
          </w:p>
        </w:tc>
      </w:tr>
      <w:tr w:rsidR="00A72E34" w:rsidRPr="00D964C6" w:rsidTr="009B6429">
        <w:tc>
          <w:tcPr>
            <w:tcW w:w="7938" w:type="dxa"/>
            <w:shd w:val="clear" w:color="auto" w:fill="auto"/>
          </w:tcPr>
          <w:p w:rsidR="00A72E34" w:rsidRPr="00D964C6" w:rsidRDefault="00A72E34" w:rsidP="009B642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64C6">
              <w:rPr>
                <w:sz w:val="28"/>
                <w:szCs w:val="28"/>
                <w:lang w:val="uk-UA"/>
              </w:rPr>
              <w:t>Математична (МАО)</w:t>
            </w:r>
          </w:p>
        </w:tc>
      </w:tr>
      <w:tr w:rsidR="00A72E34" w:rsidRPr="00D964C6" w:rsidTr="009B6429">
        <w:tc>
          <w:tcPr>
            <w:tcW w:w="7938" w:type="dxa"/>
            <w:shd w:val="clear" w:color="auto" w:fill="auto"/>
          </w:tcPr>
          <w:p w:rsidR="00A72E34" w:rsidRPr="00D964C6" w:rsidRDefault="00A72E34" w:rsidP="009B642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64C6">
              <w:rPr>
                <w:sz w:val="28"/>
                <w:szCs w:val="28"/>
                <w:lang w:val="uk-UA"/>
              </w:rPr>
              <w:t>Природнича (ПРО)</w:t>
            </w:r>
          </w:p>
        </w:tc>
      </w:tr>
      <w:tr w:rsidR="00A72E34" w:rsidRPr="00D964C6" w:rsidTr="009B6429">
        <w:tc>
          <w:tcPr>
            <w:tcW w:w="7938" w:type="dxa"/>
            <w:shd w:val="clear" w:color="auto" w:fill="auto"/>
          </w:tcPr>
          <w:p w:rsidR="00A72E34" w:rsidRPr="00D964C6" w:rsidRDefault="00A72E34" w:rsidP="009B642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64C6">
              <w:rPr>
                <w:sz w:val="28"/>
                <w:szCs w:val="28"/>
                <w:lang w:val="uk-UA"/>
              </w:rPr>
              <w:t>Технологічна (ТЕО)</w:t>
            </w:r>
          </w:p>
        </w:tc>
      </w:tr>
      <w:tr w:rsidR="00A72E34" w:rsidRPr="00D964C6" w:rsidTr="009B6429">
        <w:tc>
          <w:tcPr>
            <w:tcW w:w="7938" w:type="dxa"/>
            <w:shd w:val="clear" w:color="auto" w:fill="auto"/>
          </w:tcPr>
          <w:p w:rsidR="00A72E34" w:rsidRPr="00D964C6" w:rsidRDefault="00A72E34" w:rsidP="009B642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964C6">
              <w:rPr>
                <w:sz w:val="28"/>
                <w:szCs w:val="28"/>
                <w:lang w:val="uk-UA"/>
              </w:rPr>
              <w:t>Інформатична</w:t>
            </w:r>
            <w:proofErr w:type="spellEnd"/>
            <w:r w:rsidRPr="00D964C6">
              <w:rPr>
                <w:sz w:val="28"/>
                <w:szCs w:val="28"/>
                <w:lang w:val="uk-UA"/>
              </w:rPr>
              <w:t xml:space="preserve"> (ІФО)</w:t>
            </w:r>
          </w:p>
        </w:tc>
      </w:tr>
      <w:tr w:rsidR="00A72E34" w:rsidRPr="00D964C6" w:rsidTr="009B6429">
        <w:tc>
          <w:tcPr>
            <w:tcW w:w="7938" w:type="dxa"/>
            <w:shd w:val="clear" w:color="auto" w:fill="auto"/>
          </w:tcPr>
          <w:p w:rsidR="00A72E34" w:rsidRPr="00D964C6" w:rsidRDefault="00A72E34" w:rsidP="009B642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64C6">
              <w:rPr>
                <w:sz w:val="28"/>
                <w:szCs w:val="28"/>
                <w:lang w:val="uk-UA"/>
              </w:rPr>
              <w:t xml:space="preserve">Соціальна і </w:t>
            </w:r>
            <w:proofErr w:type="spellStart"/>
            <w:r w:rsidRPr="00D964C6">
              <w:rPr>
                <w:sz w:val="28"/>
                <w:szCs w:val="28"/>
                <w:lang w:val="uk-UA"/>
              </w:rPr>
              <w:t>здоров’язбережувальна</w:t>
            </w:r>
            <w:proofErr w:type="spellEnd"/>
            <w:r w:rsidRPr="00D964C6">
              <w:rPr>
                <w:sz w:val="28"/>
                <w:szCs w:val="28"/>
                <w:lang w:val="uk-UA"/>
              </w:rPr>
              <w:t xml:space="preserve"> (СЗО)</w:t>
            </w:r>
          </w:p>
        </w:tc>
      </w:tr>
      <w:tr w:rsidR="00A72E34" w:rsidRPr="00D964C6" w:rsidTr="009B6429">
        <w:tc>
          <w:tcPr>
            <w:tcW w:w="7938" w:type="dxa"/>
            <w:shd w:val="clear" w:color="auto" w:fill="auto"/>
          </w:tcPr>
          <w:p w:rsidR="00A72E34" w:rsidRPr="00D964C6" w:rsidRDefault="00A72E34" w:rsidP="009B642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64C6">
              <w:rPr>
                <w:sz w:val="28"/>
                <w:szCs w:val="28"/>
                <w:lang w:val="uk-UA"/>
              </w:rPr>
              <w:t>Громадянська та історична (</w:t>
            </w:r>
            <w:proofErr w:type="spellStart"/>
            <w:r w:rsidRPr="00D964C6">
              <w:rPr>
                <w:sz w:val="28"/>
                <w:szCs w:val="28"/>
                <w:lang w:val="uk-UA"/>
              </w:rPr>
              <w:t>ГІО</w:t>
            </w:r>
            <w:proofErr w:type="spellEnd"/>
            <w:r w:rsidRPr="00D964C6">
              <w:rPr>
                <w:sz w:val="28"/>
                <w:szCs w:val="28"/>
                <w:lang w:val="uk-UA"/>
              </w:rPr>
              <w:t>)</w:t>
            </w:r>
          </w:p>
        </w:tc>
      </w:tr>
      <w:tr w:rsidR="00A72E34" w:rsidRPr="00D964C6" w:rsidTr="009B6429">
        <w:tc>
          <w:tcPr>
            <w:tcW w:w="7938" w:type="dxa"/>
            <w:shd w:val="clear" w:color="auto" w:fill="auto"/>
          </w:tcPr>
          <w:p w:rsidR="00A72E34" w:rsidRPr="00D964C6" w:rsidRDefault="00A72E34" w:rsidP="009B642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64C6">
              <w:rPr>
                <w:sz w:val="28"/>
                <w:szCs w:val="28"/>
                <w:lang w:val="uk-UA"/>
              </w:rPr>
              <w:t>Мистецька (МИО)</w:t>
            </w:r>
          </w:p>
        </w:tc>
      </w:tr>
      <w:tr w:rsidR="00A72E34" w:rsidRPr="00D964C6" w:rsidTr="009B6429">
        <w:tc>
          <w:tcPr>
            <w:tcW w:w="7938" w:type="dxa"/>
            <w:shd w:val="clear" w:color="auto" w:fill="auto"/>
          </w:tcPr>
          <w:p w:rsidR="00A72E34" w:rsidRPr="00D964C6" w:rsidRDefault="00A72E34" w:rsidP="009B642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64C6">
              <w:rPr>
                <w:sz w:val="28"/>
                <w:szCs w:val="28"/>
                <w:lang w:val="uk-UA"/>
              </w:rPr>
              <w:t>Фізкультурна (ФІО)</w:t>
            </w:r>
          </w:p>
        </w:tc>
      </w:tr>
    </w:tbl>
    <w:p w:rsidR="00A72E34" w:rsidRPr="003229E3" w:rsidRDefault="00A72E34" w:rsidP="00A72E34">
      <w:pPr>
        <w:spacing w:line="276" w:lineRule="auto"/>
        <w:ind w:firstLine="567"/>
        <w:jc w:val="both"/>
        <w:rPr>
          <w:rFonts w:eastAsia="Calibri"/>
          <w:b/>
          <w:i/>
          <w:color w:val="943634"/>
          <w:sz w:val="28"/>
          <w:szCs w:val="28"/>
          <w:lang w:val="uk-UA"/>
        </w:rPr>
      </w:pPr>
      <w:r w:rsidRPr="003229E3">
        <w:rPr>
          <w:rFonts w:eastAsia="Calibri"/>
          <w:b/>
          <w:i/>
          <w:color w:val="943634"/>
          <w:sz w:val="28"/>
          <w:szCs w:val="28"/>
          <w:lang w:val="uk-UA"/>
        </w:rPr>
        <w:t xml:space="preserve">Очікувані результати навчання здобувачів освіти. </w:t>
      </w:r>
    </w:p>
    <w:p w:rsidR="00A72E34" w:rsidRPr="00397EF2" w:rsidRDefault="00A72E34" w:rsidP="00A72E3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мети та загальних цілей, окреслених у Державному стандарті початкової освіти, визначено завдання, які має реалізувати вчитель/ вчителька у рамках кожної галузі. </w:t>
      </w:r>
      <w:r w:rsidRPr="00397EF2">
        <w:rPr>
          <w:sz w:val="28"/>
          <w:szCs w:val="28"/>
          <w:lang w:val="uk-UA"/>
        </w:rPr>
        <w:t>Очікувані результати навчання здобувачів освіти подано за змістовими лініями і співвіднесено за допомогою індексів з обов’язковими результатами навчання першого циклу, визначеними Державним стандартом початкової освіти.</w:t>
      </w:r>
      <w:bookmarkStart w:id="0" w:name="_Toc486538639"/>
    </w:p>
    <w:bookmarkEnd w:id="0"/>
    <w:p w:rsidR="00A72E34" w:rsidRDefault="00A72E34" w:rsidP="00A72E3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37B20">
        <w:rPr>
          <w:sz w:val="28"/>
          <w:szCs w:val="28"/>
          <w:lang w:val="uk-UA"/>
        </w:rPr>
        <w:t xml:space="preserve">Змістові лінії </w:t>
      </w:r>
      <w:r>
        <w:rPr>
          <w:sz w:val="28"/>
          <w:szCs w:val="28"/>
          <w:lang w:val="uk-UA"/>
        </w:rPr>
        <w:t>кожної освітньої галузі</w:t>
      </w:r>
      <w:r w:rsidRPr="00037B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межах І циклу </w:t>
      </w:r>
      <w:r w:rsidRPr="00037B20">
        <w:rPr>
          <w:sz w:val="28"/>
          <w:szCs w:val="28"/>
          <w:lang w:val="uk-UA"/>
        </w:rPr>
        <w:t>реалізовуються паралельно</w:t>
      </w:r>
      <w:r>
        <w:rPr>
          <w:sz w:val="28"/>
          <w:szCs w:val="28"/>
          <w:lang w:val="uk-UA"/>
        </w:rPr>
        <w:t xml:space="preserve"> та розкриваються через </w:t>
      </w:r>
      <w:r w:rsidRPr="00FA7387">
        <w:rPr>
          <w:sz w:val="28"/>
          <w:szCs w:val="28"/>
          <w:lang w:val="uk-UA"/>
        </w:rPr>
        <w:t>«Пропонований зміст»</w:t>
      </w:r>
      <w:r w:rsidRPr="00DB6A64">
        <w:rPr>
          <w:sz w:val="28"/>
          <w:szCs w:val="28"/>
          <w:lang w:val="uk-UA"/>
        </w:rPr>
        <w:t xml:space="preserve">, який </w:t>
      </w:r>
      <w:r>
        <w:rPr>
          <w:sz w:val="28"/>
          <w:szCs w:val="28"/>
          <w:lang w:val="uk-UA"/>
        </w:rPr>
        <w:t xml:space="preserve">окреслює можливий навчальний матеріал, на підставі якого будуть формуватися очікувані результати навчання та відповідні обов’язкові результати навчання. </w:t>
      </w:r>
    </w:p>
    <w:p w:rsidR="00A72E34" w:rsidRDefault="00A72E34" w:rsidP="00A72E3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Оскільки Освітня програма ґрунтується на </w:t>
      </w:r>
      <w:proofErr w:type="spellStart"/>
      <w:r>
        <w:rPr>
          <w:sz w:val="28"/>
          <w:szCs w:val="28"/>
          <w:lang w:val="uk-UA"/>
        </w:rPr>
        <w:t>компетентнісному</w:t>
      </w:r>
      <w:proofErr w:type="spellEnd"/>
      <w:r>
        <w:rPr>
          <w:sz w:val="28"/>
          <w:szCs w:val="28"/>
          <w:lang w:val="uk-UA"/>
        </w:rPr>
        <w:t xml:space="preserve"> підході, теми/ тези рубрики «Пропонований зміст» не передбачають запам’ятовування учнями визначень термінів і понять, а активне конструювання знань та формування умінь, уявлень через досвід практичної діяльності. </w:t>
      </w:r>
    </w:p>
    <w:p w:rsidR="00A72E34" w:rsidRDefault="00A72E34" w:rsidP="00A72E3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C767D">
        <w:rPr>
          <w:rFonts w:eastAsia="Calibri"/>
          <w:b/>
          <w:i/>
          <w:color w:val="943634"/>
          <w:sz w:val="28"/>
          <w:szCs w:val="28"/>
          <w:lang w:val="uk-UA"/>
        </w:rPr>
        <w:t>Рекомендовані форми організації освітнього процесу.</w:t>
      </w:r>
      <w:r w:rsidRPr="00FA7387">
        <w:rPr>
          <w:sz w:val="28"/>
          <w:szCs w:val="28"/>
          <w:lang w:val="uk-UA"/>
        </w:rPr>
        <w:t xml:space="preserve"> </w:t>
      </w:r>
    </w:p>
    <w:p w:rsidR="00A72E34" w:rsidRDefault="00A72E34" w:rsidP="00A72E3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07F82">
        <w:rPr>
          <w:sz w:val="28"/>
          <w:szCs w:val="28"/>
          <w:lang w:val="uk-UA"/>
        </w:rPr>
        <w:t>Очікувані результати навчання</w:t>
      </w:r>
      <w:r>
        <w:rPr>
          <w:sz w:val="28"/>
          <w:szCs w:val="28"/>
          <w:lang w:val="uk-UA"/>
        </w:rPr>
        <w:t>, окреслені в межах кожної галузі,</w:t>
      </w:r>
      <w:r w:rsidRPr="00307F82">
        <w:rPr>
          <w:sz w:val="28"/>
          <w:szCs w:val="28"/>
          <w:lang w:val="uk-UA"/>
        </w:rPr>
        <w:t xml:space="preserve"> досяжні, якщо використовувати інтерактивні </w:t>
      </w:r>
      <w:r>
        <w:rPr>
          <w:sz w:val="28"/>
          <w:szCs w:val="28"/>
          <w:lang w:val="uk-UA"/>
        </w:rPr>
        <w:t>форми і методи</w:t>
      </w:r>
      <w:r w:rsidRPr="00307F82">
        <w:rPr>
          <w:sz w:val="28"/>
          <w:szCs w:val="28"/>
          <w:lang w:val="uk-UA"/>
        </w:rPr>
        <w:t xml:space="preserve"> навчання</w:t>
      </w:r>
      <w:r>
        <w:rPr>
          <w:sz w:val="28"/>
          <w:szCs w:val="28"/>
          <w:lang w:val="uk-UA"/>
        </w:rPr>
        <w:t xml:space="preserve"> – дослідницькі, інформаційні, мистецькі проекти, сюжетно-рольові ігри, інсценізації, моделювання, ситуаційні вправи, екскурсії</w:t>
      </w:r>
      <w:r w:rsidRPr="00307F82">
        <w:rPr>
          <w:sz w:val="28"/>
          <w:szCs w:val="28"/>
          <w:lang w:val="uk-UA"/>
        </w:rPr>
        <w:t xml:space="preserve">, дитяче </w:t>
      </w:r>
      <w:proofErr w:type="spellStart"/>
      <w:r w:rsidRPr="00307F82">
        <w:rPr>
          <w:sz w:val="28"/>
          <w:szCs w:val="28"/>
          <w:lang w:val="uk-UA"/>
        </w:rPr>
        <w:t>волонтерство</w:t>
      </w:r>
      <w:proofErr w:type="spellEnd"/>
      <w:r>
        <w:rPr>
          <w:sz w:val="28"/>
          <w:szCs w:val="28"/>
          <w:lang w:val="uk-UA"/>
        </w:rPr>
        <w:t xml:space="preserve"> тощо.</w:t>
      </w:r>
    </w:p>
    <w:p w:rsidR="00A72E34" w:rsidRPr="00037A7D" w:rsidRDefault="00A72E34" w:rsidP="00A72E3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C767D">
        <w:rPr>
          <w:rFonts w:eastAsia="Calibri"/>
          <w:b/>
          <w:i/>
          <w:color w:val="943634"/>
          <w:sz w:val="28"/>
          <w:szCs w:val="28"/>
          <w:lang w:val="uk-UA"/>
        </w:rPr>
        <w:t>Вимоги до осіб, які можуть розпочинати здобуття початкової освіти</w:t>
      </w:r>
      <w:r w:rsidRPr="00037A7D">
        <w:rPr>
          <w:b/>
          <w:i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037A7D">
        <w:rPr>
          <w:sz w:val="28"/>
          <w:szCs w:val="28"/>
          <w:lang w:val="uk-UA"/>
        </w:rPr>
        <w:t xml:space="preserve">Початкова освіта здобувається, як правило, з шести років. </w:t>
      </w:r>
      <w:r>
        <w:rPr>
          <w:sz w:val="28"/>
          <w:szCs w:val="28"/>
          <w:lang w:val="uk-UA"/>
        </w:rPr>
        <w:t xml:space="preserve">Діти, яким на </w:t>
      </w:r>
      <w:r w:rsidRPr="00037A7D">
        <w:rPr>
          <w:sz w:val="28"/>
          <w:szCs w:val="28"/>
          <w:lang w:val="uk-UA"/>
        </w:rPr>
        <w:t>1 вересня поточного навчального року виповнилося сім років, повинні розпочинати здобуття початкової освіти цього ж навчального року.</w:t>
      </w:r>
      <w:r>
        <w:rPr>
          <w:sz w:val="28"/>
          <w:szCs w:val="28"/>
          <w:lang w:val="uk-UA"/>
        </w:rPr>
        <w:t xml:space="preserve"> Діти, яким на </w:t>
      </w:r>
      <w:r w:rsidRPr="00037A7D">
        <w:rPr>
          <w:sz w:val="28"/>
          <w:szCs w:val="28"/>
          <w:lang w:val="uk-UA"/>
        </w:rPr>
        <w:t>1 вересня поточного навчального року не виповнилося ш</w:t>
      </w:r>
      <w:r>
        <w:rPr>
          <w:sz w:val="28"/>
          <w:szCs w:val="28"/>
          <w:lang w:val="uk-UA"/>
        </w:rPr>
        <w:t>е</w:t>
      </w:r>
      <w:r w:rsidRPr="00037A7D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и</w:t>
      </w:r>
      <w:r w:rsidRPr="00037A7D">
        <w:rPr>
          <w:sz w:val="28"/>
          <w:szCs w:val="28"/>
          <w:lang w:val="uk-UA"/>
        </w:rPr>
        <w:t xml:space="preserve"> років, можуть розпочинати здобуття початкової освіти цього ж навчального року за бажанням батьків або осіб, які їх замінюють, якщо</w:t>
      </w:r>
      <w:r>
        <w:rPr>
          <w:sz w:val="28"/>
          <w:szCs w:val="28"/>
          <w:lang w:val="uk-UA"/>
        </w:rPr>
        <w:t xml:space="preserve"> їм виповниться шість років до </w:t>
      </w:r>
      <w:r w:rsidRPr="00037A7D">
        <w:rPr>
          <w:sz w:val="28"/>
          <w:szCs w:val="28"/>
          <w:lang w:val="uk-UA"/>
        </w:rPr>
        <w:t>1 грудня поточного року.</w:t>
      </w:r>
      <w:r>
        <w:rPr>
          <w:sz w:val="28"/>
          <w:szCs w:val="28"/>
          <w:lang w:val="uk-UA"/>
        </w:rPr>
        <w:t xml:space="preserve"> </w:t>
      </w:r>
      <w:r w:rsidRPr="00037A7D">
        <w:rPr>
          <w:sz w:val="28"/>
          <w:szCs w:val="28"/>
          <w:lang w:val="uk-UA"/>
        </w:rPr>
        <w:t>Особи з особливими освітніми потребами можуть розпочинати здобуття початкової освіти з іншого віку.</w:t>
      </w:r>
    </w:p>
    <w:p w:rsidR="00A72E34" w:rsidRDefault="00A72E34" w:rsidP="00A72E3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7A1956">
        <w:rPr>
          <w:i/>
          <w:sz w:val="28"/>
          <w:szCs w:val="28"/>
        </w:rPr>
        <w:t>Освітня</w:t>
      </w:r>
      <w:proofErr w:type="spellEnd"/>
      <w:r w:rsidRPr="007A1956">
        <w:rPr>
          <w:i/>
          <w:sz w:val="28"/>
          <w:szCs w:val="28"/>
        </w:rPr>
        <w:t xml:space="preserve"> </w:t>
      </w:r>
      <w:proofErr w:type="spellStart"/>
      <w:r w:rsidRPr="007A1956">
        <w:rPr>
          <w:i/>
          <w:sz w:val="28"/>
          <w:szCs w:val="28"/>
        </w:rPr>
        <w:t>програма</w:t>
      </w:r>
      <w:proofErr w:type="spellEnd"/>
      <w:r w:rsidRPr="007A195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школи</w:t>
      </w:r>
      <w:r w:rsidRPr="007A1956">
        <w:rPr>
          <w:i/>
          <w:sz w:val="28"/>
          <w:szCs w:val="28"/>
        </w:rPr>
        <w:t xml:space="preserve"> </w:t>
      </w:r>
      <w:proofErr w:type="spellStart"/>
      <w:r w:rsidRPr="007A1956">
        <w:rPr>
          <w:i/>
          <w:sz w:val="28"/>
          <w:szCs w:val="28"/>
        </w:rPr>
        <w:t>початкової</w:t>
      </w:r>
      <w:proofErr w:type="spellEnd"/>
      <w:r w:rsidRPr="007A1956">
        <w:rPr>
          <w:i/>
          <w:sz w:val="28"/>
          <w:szCs w:val="28"/>
        </w:rPr>
        <w:t xml:space="preserve"> </w:t>
      </w:r>
      <w:proofErr w:type="spellStart"/>
      <w:r w:rsidRPr="007A1956">
        <w:rPr>
          <w:i/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C0EB1">
        <w:rPr>
          <w:sz w:val="28"/>
          <w:szCs w:val="28"/>
        </w:rPr>
        <w:t>передбача</w:t>
      </w:r>
      <w:proofErr w:type="spellEnd"/>
      <w:r>
        <w:rPr>
          <w:sz w:val="28"/>
          <w:szCs w:val="28"/>
          <w:lang w:val="uk-UA"/>
        </w:rPr>
        <w:t>є</w:t>
      </w:r>
      <w:r w:rsidRPr="00EC0EB1">
        <w:rPr>
          <w:sz w:val="28"/>
          <w:szCs w:val="28"/>
        </w:rPr>
        <w:t xml:space="preserve"> </w:t>
      </w:r>
      <w:proofErr w:type="spellStart"/>
      <w:r w:rsidRPr="00EC0EB1">
        <w:rPr>
          <w:sz w:val="28"/>
          <w:szCs w:val="28"/>
        </w:rPr>
        <w:t>досягнення</w:t>
      </w:r>
      <w:proofErr w:type="spellEnd"/>
      <w:r w:rsidRPr="00EC0EB1">
        <w:rPr>
          <w:sz w:val="28"/>
          <w:szCs w:val="28"/>
        </w:rPr>
        <w:t xml:space="preserve"> </w:t>
      </w:r>
      <w:proofErr w:type="spellStart"/>
      <w:r w:rsidRPr="00EC0EB1">
        <w:rPr>
          <w:sz w:val="28"/>
          <w:szCs w:val="28"/>
        </w:rPr>
        <w:t>здобувачами</w:t>
      </w:r>
      <w:proofErr w:type="spellEnd"/>
      <w:r w:rsidRPr="00EC0EB1">
        <w:rPr>
          <w:sz w:val="28"/>
          <w:szCs w:val="28"/>
        </w:rPr>
        <w:t xml:space="preserve"> </w:t>
      </w:r>
      <w:proofErr w:type="spellStart"/>
      <w:r w:rsidRPr="00EC0EB1">
        <w:rPr>
          <w:sz w:val="28"/>
          <w:szCs w:val="28"/>
        </w:rPr>
        <w:t>освіти</w:t>
      </w:r>
      <w:proofErr w:type="spellEnd"/>
      <w:r w:rsidRPr="00EC0EB1">
        <w:rPr>
          <w:sz w:val="28"/>
          <w:szCs w:val="28"/>
        </w:rPr>
        <w:t xml:space="preserve"> </w:t>
      </w:r>
      <w:proofErr w:type="spellStart"/>
      <w:r w:rsidRPr="00612D63">
        <w:rPr>
          <w:sz w:val="28"/>
          <w:szCs w:val="28"/>
        </w:rPr>
        <w:t>результатів</w:t>
      </w:r>
      <w:proofErr w:type="spellEnd"/>
      <w:r w:rsidRPr="00612D63">
        <w:rPr>
          <w:sz w:val="28"/>
          <w:szCs w:val="28"/>
        </w:rPr>
        <w:t xml:space="preserve"> </w:t>
      </w:r>
      <w:proofErr w:type="spellStart"/>
      <w:r w:rsidRPr="00612D63">
        <w:rPr>
          <w:sz w:val="28"/>
          <w:szCs w:val="28"/>
        </w:rPr>
        <w:t>навчання</w:t>
      </w:r>
      <w:proofErr w:type="spellEnd"/>
      <w:r w:rsidRPr="00612D63">
        <w:rPr>
          <w:sz w:val="28"/>
          <w:szCs w:val="28"/>
        </w:rPr>
        <w:t xml:space="preserve"> (компетентностей), </w:t>
      </w:r>
      <w:proofErr w:type="spellStart"/>
      <w:r w:rsidRPr="00612D63">
        <w:rPr>
          <w:sz w:val="28"/>
          <w:szCs w:val="28"/>
        </w:rPr>
        <w:t>визначених</w:t>
      </w:r>
      <w:proofErr w:type="spellEnd"/>
      <w:r w:rsidRPr="00612D63">
        <w:rPr>
          <w:sz w:val="28"/>
          <w:szCs w:val="28"/>
        </w:rPr>
        <w:t xml:space="preserve"> </w:t>
      </w:r>
      <w:proofErr w:type="spellStart"/>
      <w:r w:rsidRPr="00612D63">
        <w:rPr>
          <w:sz w:val="28"/>
          <w:szCs w:val="28"/>
        </w:rPr>
        <w:t>Державним</w:t>
      </w:r>
      <w:proofErr w:type="spellEnd"/>
      <w:r w:rsidRPr="00612D63">
        <w:rPr>
          <w:sz w:val="28"/>
          <w:szCs w:val="28"/>
        </w:rPr>
        <w:t xml:space="preserve"> стандартом</w:t>
      </w:r>
      <w:r w:rsidRPr="00612D63">
        <w:rPr>
          <w:sz w:val="28"/>
          <w:szCs w:val="28"/>
          <w:lang w:val="uk-UA"/>
        </w:rPr>
        <w:t xml:space="preserve"> початкової освіти</w:t>
      </w:r>
      <w:r>
        <w:rPr>
          <w:sz w:val="28"/>
          <w:szCs w:val="28"/>
          <w:lang w:val="uk-UA"/>
        </w:rPr>
        <w:t>.</w:t>
      </w:r>
    </w:p>
    <w:p w:rsidR="00A72E34" w:rsidRPr="00732337" w:rsidRDefault="00A72E34" w:rsidP="00A72E3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DB396F">
        <w:rPr>
          <w:sz w:val="28"/>
          <w:szCs w:val="28"/>
          <w:lang w:val="uk-UA"/>
        </w:rPr>
        <w:t>світня програма закладу освіти</w:t>
      </w:r>
      <w:r>
        <w:rPr>
          <w:sz w:val="28"/>
          <w:szCs w:val="28"/>
          <w:lang w:val="uk-UA"/>
        </w:rPr>
        <w:t xml:space="preserve"> </w:t>
      </w:r>
      <w:r w:rsidRPr="00DB396F">
        <w:rPr>
          <w:sz w:val="28"/>
          <w:szCs w:val="28"/>
          <w:lang w:val="uk-UA"/>
        </w:rPr>
        <w:t>та перелік освітніх компонентів, що передбачені відповідною освітньою програмою</w:t>
      </w:r>
      <w:r>
        <w:rPr>
          <w:sz w:val="28"/>
          <w:szCs w:val="28"/>
          <w:lang w:val="uk-UA"/>
        </w:rPr>
        <w:t>,</w:t>
      </w:r>
      <w:r w:rsidRPr="00DB396F">
        <w:rPr>
          <w:sz w:val="28"/>
          <w:szCs w:val="28"/>
          <w:lang w:val="uk-UA"/>
        </w:rPr>
        <w:t xml:space="preserve"> оприлюдню</w:t>
      </w:r>
      <w:r>
        <w:rPr>
          <w:sz w:val="28"/>
          <w:szCs w:val="28"/>
          <w:lang w:val="uk-UA"/>
        </w:rPr>
        <w:t>ю</w:t>
      </w:r>
      <w:r w:rsidRPr="00DB396F">
        <w:rPr>
          <w:sz w:val="28"/>
          <w:szCs w:val="28"/>
          <w:lang w:val="uk-UA"/>
        </w:rPr>
        <w:t>ться на</w:t>
      </w:r>
      <w:r w:rsidRPr="00EC0EB1">
        <w:rPr>
          <w:sz w:val="28"/>
          <w:szCs w:val="28"/>
          <w:lang w:val="uk-UA"/>
        </w:rPr>
        <w:t xml:space="preserve"> </w:t>
      </w:r>
      <w:proofErr w:type="spellStart"/>
      <w:r w:rsidRPr="00DB396F">
        <w:rPr>
          <w:sz w:val="28"/>
          <w:szCs w:val="28"/>
          <w:lang w:val="uk-UA"/>
        </w:rPr>
        <w:t>веб-сайті</w:t>
      </w:r>
      <w:proofErr w:type="spellEnd"/>
      <w:r w:rsidRPr="00DB396F">
        <w:rPr>
          <w:sz w:val="28"/>
          <w:szCs w:val="28"/>
          <w:lang w:val="uk-UA"/>
        </w:rPr>
        <w:t xml:space="preserve"> закладу освіти (у разі його відсутності </w:t>
      </w:r>
      <w:r>
        <w:rPr>
          <w:sz w:val="28"/>
          <w:szCs w:val="28"/>
          <w:lang w:val="uk-UA"/>
        </w:rPr>
        <w:t>–</w:t>
      </w:r>
      <w:r w:rsidRPr="00DB396F">
        <w:rPr>
          <w:sz w:val="28"/>
          <w:szCs w:val="28"/>
          <w:lang w:val="uk-UA"/>
        </w:rPr>
        <w:t xml:space="preserve"> на </w:t>
      </w:r>
      <w:proofErr w:type="spellStart"/>
      <w:r w:rsidRPr="00DB396F">
        <w:rPr>
          <w:sz w:val="28"/>
          <w:szCs w:val="28"/>
          <w:lang w:val="uk-UA"/>
        </w:rPr>
        <w:t>веб-сайті</w:t>
      </w:r>
      <w:proofErr w:type="spellEnd"/>
      <w:r w:rsidRPr="00DB396F">
        <w:rPr>
          <w:sz w:val="28"/>
          <w:szCs w:val="28"/>
          <w:lang w:val="uk-UA"/>
        </w:rPr>
        <w:t xml:space="preserve"> його засновника)</w:t>
      </w:r>
      <w:r>
        <w:rPr>
          <w:sz w:val="28"/>
          <w:szCs w:val="28"/>
          <w:lang w:val="uk-UA"/>
        </w:rPr>
        <w:t>.</w:t>
      </w:r>
    </w:p>
    <w:p w:rsidR="00A72E34" w:rsidRPr="000D6C8C" w:rsidRDefault="00A72E34" w:rsidP="00A72E34">
      <w:pPr>
        <w:spacing w:line="276" w:lineRule="auto"/>
        <w:ind w:firstLine="567"/>
        <w:jc w:val="both"/>
      </w:pPr>
      <w:proofErr w:type="gramStart"/>
      <w:r w:rsidRPr="00EC0EB1">
        <w:rPr>
          <w:sz w:val="28"/>
          <w:szCs w:val="28"/>
        </w:rPr>
        <w:t>На</w:t>
      </w:r>
      <w:proofErr w:type="gramEnd"/>
      <w:r w:rsidRPr="00EC0EB1">
        <w:rPr>
          <w:sz w:val="28"/>
          <w:szCs w:val="28"/>
        </w:rPr>
        <w:t xml:space="preserve"> </w:t>
      </w:r>
      <w:proofErr w:type="spellStart"/>
      <w:proofErr w:type="gramStart"/>
      <w:r w:rsidRPr="00EC0EB1">
        <w:rPr>
          <w:sz w:val="28"/>
          <w:szCs w:val="28"/>
        </w:rPr>
        <w:t>основ</w:t>
      </w:r>
      <w:proofErr w:type="gramEnd"/>
      <w:r w:rsidRPr="00EC0EB1">
        <w:rPr>
          <w:sz w:val="28"/>
          <w:szCs w:val="28"/>
        </w:rPr>
        <w:t>і</w:t>
      </w:r>
      <w:proofErr w:type="spellEnd"/>
      <w:r w:rsidRPr="00EC0EB1">
        <w:rPr>
          <w:sz w:val="28"/>
          <w:szCs w:val="28"/>
        </w:rPr>
        <w:t xml:space="preserve"> </w:t>
      </w:r>
      <w:proofErr w:type="spellStart"/>
      <w:r w:rsidRPr="00EC0EB1">
        <w:rPr>
          <w:sz w:val="28"/>
          <w:szCs w:val="28"/>
        </w:rPr>
        <w:t>освітньої</w:t>
      </w:r>
      <w:proofErr w:type="spellEnd"/>
      <w:r w:rsidRPr="00EC0EB1">
        <w:rPr>
          <w:sz w:val="28"/>
          <w:szCs w:val="28"/>
        </w:rPr>
        <w:t xml:space="preserve"> </w:t>
      </w:r>
      <w:proofErr w:type="spellStart"/>
      <w:r w:rsidRPr="00EC0EB1">
        <w:rPr>
          <w:sz w:val="28"/>
          <w:szCs w:val="28"/>
        </w:rPr>
        <w:t>програми</w:t>
      </w:r>
      <w:proofErr w:type="spellEnd"/>
      <w:r w:rsidRPr="00EC0EB1">
        <w:rPr>
          <w:sz w:val="28"/>
          <w:szCs w:val="28"/>
        </w:rPr>
        <w:t xml:space="preserve"> склад</w:t>
      </w:r>
      <w:proofErr w:type="spellStart"/>
      <w:r>
        <w:rPr>
          <w:sz w:val="28"/>
          <w:szCs w:val="28"/>
          <w:lang w:val="uk-UA"/>
        </w:rPr>
        <w:t>ено</w:t>
      </w:r>
      <w:proofErr w:type="spellEnd"/>
      <w:r w:rsidRPr="00EC0EB1">
        <w:rPr>
          <w:sz w:val="28"/>
          <w:szCs w:val="28"/>
        </w:rPr>
        <w:t xml:space="preserve"> </w:t>
      </w:r>
      <w:proofErr w:type="spellStart"/>
      <w:r w:rsidRPr="00EC0EB1">
        <w:rPr>
          <w:sz w:val="28"/>
          <w:szCs w:val="28"/>
        </w:rPr>
        <w:t>навчальний</w:t>
      </w:r>
      <w:proofErr w:type="spellEnd"/>
      <w:r w:rsidRPr="00EC0EB1">
        <w:rPr>
          <w:sz w:val="28"/>
          <w:szCs w:val="28"/>
        </w:rPr>
        <w:t xml:space="preserve"> план, </w:t>
      </w:r>
      <w:proofErr w:type="spellStart"/>
      <w:r w:rsidRPr="00EC0EB1">
        <w:rPr>
          <w:sz w:val="28"/>
          <w:szCs w:val="28"/>
        </w:rPr>
        <w:t>що</w:t>
      </w:r>
      <w:proofErr w:type="spellEnd"/>
      <w:r w:rsidRPr="00EC0EB1">
        <w:rPr>
          <w:sz w:val="28"/>
          <w:szCs w:val="28"/>
        </w:rPr>
        <w:t xml:space="preserve"> </w:t>
      </w:r>
      <w:proofErr w:type="spellStart"/>
      <w:r w:rsidRPr="00EC0EB1">
        <w:rPr>
          <w:sz w:val="28"/>
          <w:szCs w:val="28"/>
        </w:rPr>
        <w:t>конкретизує</w:t>
      </w:r>
      <w:proofErr w:type="spellEnd"/>
      <w:r w:rsidRPr="00EC0EB1">
        <w:rPr>
          <w:sz w:val="28"/>
          <w:szCs w:val="28"/>
        </w:rPr>
        <w:t xml:space="preserve"> </w:t>
      </w:r>
      <w:proofErr w:type="spellStart"/>
      <w:r w:rsidRPr="00EC0EB1">
        <w:rPr>
          <w:sz w:val="28"/>
          <w:szCs w:val="28"/>
        </w:rPr>
        <w:t>організацію</w:t>
      </w:r>
      <w:proofErr w:type="spellEnd"/>
      <w:r w:rsidRPr="00EC0EB1">
        <w:rPr>
          <w:sz w:val="28"/>
          <w:szCs w:val="28"/>
        </w:rPr>
        <w:t xml:space="preserve"> </w:t>
      </w:r>
      <w:proofErr w:type="spellStart"/>
      <w:r w:rsidRPr="00EC0EB1">
        <w:rPr>
          <w:sz w:val="28"/>
          <w:szCs w:val="28"/>
        </w:rPr>
        <w:t>освітнього</w:t>
      </w:r>
      <w:proofErr w:type="spellEnd"/>
      <w:r w:rsidRPr="00EC0EB1">
        <w:rPr>
          <w:sz w:val="28"/>
          <w:szCs w:val="28"/>
        </w:rPr>
        <w:t xml:space="preserve"> </w:t>
      </w:r>
      <w:proofErr w:type="spellStart"/>
      <w:r w:rsidRPr="00EC0EB1">
        <w:rPr>
          <w:sz w:val="28"/>
          <w:szCs w:val="28"/>
        </w:rPr>
        <w:t>процесу</w:t>
      </w:r>
      <w:proofErr w:type="spellEnd"/>
      <w:r w:rsidRPr="00EC0EB1">
        <w:t>.</w:t>
      </w:r>
    </w:p>
    <w:sectPr w:rsidR="00A72E34" w:rsidRPr="000D6C8C" w:rsidSect="003146C3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394" w:rsidRDefault="008A6394" w:rsidP="008A6394">
      <w:r>
        <w:separator/>
      </w:r>
    </w:p>
  </w:endnote>
  <w:endnote w:type="continuationSeparator" w:id="1">
    <w:p w:rsidR="008A6394" w:rsidRDefault="008A6394" w:rsidP="008A6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8126"/>
      <w:docPartObj>
        <w:docPartGallery w:val="Page Numbers (Bottom of Page)"/>
        <w:docPartUnique/>
      </w:docPartObj>
    </w:sdtPr>
    <w:sdtContent>
      <w:p w:rsidR="008A6394" w:rsidRDefault="008A6394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A6394" w:rsidRDefault="008A63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394" w:rsidRDefault="008A6394" w:rsidP="008A6394">
      <w:r>
        <w:separator/>
      </w:r>
    </w:p>
  </w:footnote>
  <w:footnote w:type="continuationSeparator" w:id="1">
    <w:p w:rsidR="008A6394" w:rsidRDefault="008A6394" w:rsidP="008A6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E34"/>
    <w:rsid w:val="00023AB2"/>
    <w:rsid w:val="00243583"/>
    <w:rsid w:val="003146C3"/>
    <w:rsid w:val="004324BC"/>
    <w:rsid w:val="008926A2"/>
    <w:rsid w:val="008A6394"/>
    <w:rsid w:val="00A72E34"/>
    <w:rsid w:val="00B7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E34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8A63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3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A63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639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4</cp:revision>
  <cp:lastPrinted>2019-09-19T13:14:00Z</cp:lastPrinted>
  <dcterms:created xsi:type="dcterms:W3CDTF">2019-09-12T19:15:00Z</dcterms:created>
  <dcterms:modified xsi:type="dcterms:W3CDTF">2019-09-19T13:16:00Z</dcterms:modified>
</cp:coreProperties>
</file>