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6" w:rsidRPr="00A62F73" w:rsidRDefault="009C6246" w:rsidP="009C624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>Схвалено:                                                                                 Затверджено:</w:t>
      </w:r>
    </w:p>
    <w:p w:rsidR="009C6246" w:rsidRPr="00A62F73" w:rsidRDefault="009C6246" w:rsidP="009C624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засіданні педагогічної                                                   </w:t>
      </w:r>
      <w:r w:rsidRPr="00A62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  школи:</w:t>
      </w:r>
    </w:p>
    <w:p w:rsidR="009C6246" w:rsidRPr="00A62F73" w:rsidRDefault="009C6246" w:rsidP="009C624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>ради школи, протокол                                                         _______ П.В.Павлюк</w:t>
      </w:r>
    </w:p>
    <w:p w:rsidR="009C6246" w:rsidRPr="00A62F73" w:rsidRDefault="009C6246" w:rsidP="009C624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A62F73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</w:t>
      </w:r>
      <w:r w:rsidRPr="00A62F73">
        <w:rPr>
          <w:rFonts w:ascii="Times New Roman" w:hAnsi="Times New Roman" w:cs="Times New Roman"/>
          <w:b/>
          <w:sz w:val="28"/>
          <w:szCs w:val="28"/>
        </w:rPr>
        <w:t xml:space="preserve">  22 </w:t>
      </w: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2018 року</w:t>
      </w:r>
    </w:p>
    <w:p w:rsidR="00CD641B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41B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1B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1B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1B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1B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1B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1B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46" w:rsidRPr="00DE0D4F" w:rsidRDefault="00CD641B" w:rsidP="00DE0D4F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  <w:proofErr w:type="spellStart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Освітня</w:t>
      </w:r>
      <w:proofErr w:type="spellEnd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proofErr w:type="spellStart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програма</w:t>
      </w:r>
      <w:proofErr w:type="spellEnd"/>
    </w:p>
    <w:p w:rsidR="009C6246" w:rsidRPr="00DE0D4F" w:rsidRDefault="00CD641B" w:rsidP="00DE0D4F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  <w:proofErr w:type="spellStart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школи</w:t>
      </w:r>
      <w:proofErr w:type="spellEnd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І </w:t>
      </w:r>
      <w:proofErr w:type="spellStart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ступеня</w:t>
      </w:r>
      <w:proofErr w:type="spellEnd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(1 </w:t>
      </w:r>
      <w:proofErr w:type="spellStart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клас</w:t>
      </w:r>
      <w:proofErr w:type="spellEnd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)</w:t>
      </w:r>
    </w:p>
    <w:p w:rsidR="009C6246" w:rsidRPr="00DE0D4F" w:rsidRDefault="00CD641B" w:rsidP="00DE0D4F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на 2018-2019 н.р.</w:t>
      </w:r>
    </w:p>
    <w:p w:rsidR="00DE0D4F" w:rsidRPr="00DE0D4F" w:rsidRDefault="00DE0D4F" w:rsidP="00DE0D4F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</w:p>
    <w:p w:rsidR="00DE0D4F" w:rsidRDefault="009C6246" w:rsidP="00DE0D4F">
      <w:pPr>
        <w:pStyle w:val="a3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 w:rsidRPr="00DE0D4F">
        <w:rPr>
          <w:rFonts w:ascii="Times New Roman" w:hAnsi="Times New Roman" w:cs="Times New Roman"/>
          <w:b/>
          <w:sz w:val="48"/>
          <w:szCs w:val="48"/>
          <w:lang w:val="uk-UA"/>
        </w:rPr>
        <w:t>Вовчинецької</w:t>
      </w:r>
      <w:proofErr w:type="spellEnd"/>
      <w:r w:rsidRPr="00DE0D4F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загальноосвітньої  школи </w:t>
      </w:r>
    </w:p>
    <w:p w:rsidR="009C6246" w:rsidRPr="00DE0D4F" w:rsidRDefault="009C6246" w:rsidP="00DE0D4F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E0D4F">
        <w:rPr>
          <w:rFonts w:ascii="Times New Roman" w:hAnsi="Times New Roman" w:cs="Times New Roman"/>
          <w:b/>
          <w:sz w:val="48"/>
          <w:szCs w:val="48"/>
          <w:lang w:val="uk-UA"/>
        </w:rPr>
        <w:t>І-ІІ</w:t>
      </w:r>
      <w:r w:rsidR="00CD641B" w:rsidRPr="00DE0D4F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ступенів</w:t>
      </w:r>
    </w:p>
    <w:p w:rsidR="00DE0D4F" w:rsidRPr="00DE0D4F" w:rsidRDefault="00CD641B" w:rsidP="00DE0D4F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E0D4F">
        <w:rPr>
          <w:rFonts w:ascii="Times New Roman" w:hAnsi="Times New Roman" w:cs="Times New Roman"/>
          <w:b/>
          <w:sz w:val="48"/>
          <w:szCs w:val="48"/>
          <w:lang w:val="uk-UA"/>
        </w:rPr>
        <w:t>Івано-Франківської міської ради</w:t>
      </w:r>
    </w:p>
    <w:p w:rsidR="00CD641B" w:rsidRPr="00DE0D4F" w:rsidRDefault="00CD641B" w:rsidP="00DE0D4F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E0D4F">
        <w:rPr>
          <w:rFonts w:ascii="Times New Roman" w:hAnsi="Times New Roman" w:cs="Times New Roman"/>
          <w:b/>
          <w:sz w:val="48"/>
          <w:szCs w:val="48"/>
          <w:lang w:val="uk-UA"/>
        </w:rPr>
        <w:t>Івано-Франківської області</w:t>
      </w:r>
    </w:p>
    <w:p w:rsidR="00CD641B" w:rsidRPr="00DE0D4F" w:rsidRDefault="00CD641B" w:rsidP="00DE0D4F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1B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246" w:rsidRDefault="009C6246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246" w:rsidRDefault="009C6246" w:rsidP="009C6246">
      <w:pPr>
        <w:pStyle w:val="a3"/>
        <w:jc w:val="center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9C6246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lastRenderedPageBreak/>
        <w:t>Загальні положення</w:t>
      </w:r>
    </w:p>
    <w:p w:rsidR="009C6246" w:rsidRPr="009C6246" w:rsidRDefault="009C6246" w:rsidP="009C6246">
      <w:pPr>
        <w:pStyle w:val="a3"/>
        <w:jc w:val="center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</w:p>
    <w:p w:rsidR="000E341D" w:rsidRPr="009C6246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246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школи І ступеня (1 клас) розроблена на виконання Закону України «Про освіту», постанови Кабінету Міністрів України від 21 лютого 2018 року № 87 «Про затвердження Державного стандарту початкової освіти» та на основі Типової освітньої програми та навчальних програм для 1-2 класів закладів загальної середньої освіти, затвердженої наказом МОН України від 21.03.2018 № 268 (Типова освітня програма під керівництвом Шияна Р.Б.). </w:t>
      </w:r>
    </w:p>
    <w:p w:rsidR="000E341D" w:rsidRPr="00750F4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F41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початкової освіти окреслює підходи до планування й організації школою початкової освіти єдиного комплексу освітніх компонентів для досягнення учнями обов’язкових результатів навчання, визначених Державним стандартом початкової освіти. 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визнача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- загальний обсяг навчального навантаження та очікувані результати навчання здобувачів освіти, 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подан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 xml:space="preserve">і в рамках освітніх галузей; 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>- перелік та пропонований змі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 xml:space="preserve"> освітніх галузей, укладений за змістовими лініями; 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- тривалість і взаємозв’язки освітніх галузей, предметів, дисциплін, зокрема їхньої інтеграції, а також логічної 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 xml:space="preserve">ідовності їхнього вивчення; 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- форми організації освітнього процесу та інструменти системи внутрішнього забезпечення якості освіти;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- вимоги до 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 xml:space="preserve">, які можуть розпочати навчання за цією програмою. 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916821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Загальний обсяг навчального навантаження та тривалість і взаємозв’язки освітніх галузей, предметів, дисциплін. </w:t>
      </w:r>
    </w:p>
    <w:p w:rsidR="000E341D" w:rsidRPr="00916821" w:rsidRDefault="000E341D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Загальний обсяг навчального навантаження для учнів 1 класу складає 805 годин/ навчальний рік. Детальний розподіл навчального навантаження на тиждень окреслено у навчальному плані.</w:t>
      </w:r>
    </w:p>
    <w:p w:rsidR="000E341D" w:rsidRPr="00916821" w:rsidRDefault="000E341D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У навчальний план включено інтегрований курс « Я досліджую світ ». До інтегрованого курсу включені такі галузі: мовно-літературна – 2 год.; математична – 1 год.; природнича – 2 год.; здоров</w:t>
      </w:r>
      <w:r w:rsidRPr="0091682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16821">
        <w:rPr>
          <w:rFonts w:ascii="Times New Roman" w:hAnsi="Times New Roman" w:cs="Times New Roman"/>
          <w:sz w:val="28"/>
          <w:szCs w:val="28"/>
          <w:lang w:val="uk-UA"/>
        </w:rPr>
        <w:t>язбережна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– 1 </w:t>
      </w:r>
      <w:r w:rsidRPr="00916821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0E341D" w:rsidRPr="00916821" w:rsidRDefault="000E341D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У класному журналі укр. мова та математика фіксується і як окремий  навчальний предмет , на який окремо виділяється сторінки « Українська мова», « Математика » і як частина інтегрованого курсу , на яку також виділяються  окремі сторінки « Українська мова », « Математика ».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Навчальний час, передбачений на варіативну складову використано на проведення курсу за вибором –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християнська</w:t>
      </w:r>
      <w:proofErr w:type="spellEnd"/>
      <w:r w:rsidR="000E341D"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41D" w:rsidRPr="00916821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="000E341D" w:rsidRPr="00916821">
        <w:rPr>
          <w:rFonts w:ascii="Times New Roman" w:hAnsi="Times New Roman" w:cs="Times New Roman"/>
          <w:sz w:val="28"/>
          <w:szCs w:val="28"/>
        </w:rPr>
        <w:t xml:space="preserve"> (1 год), </w:t>
      </w:r>
      <w:proofErr w:type="spellStart"/>
      <w:r w:rsidR="000E341D" w:rsidRPr="00916821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="000E341D"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41D" w:rsidRPr="0091682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0E341D"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41D" w:rsidRPr="009168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341D" w:rsidRPr="00916821">
        <w:rPr>
          <w:rFonts w:ascii="Times New Roman" w:hAnsi="Times New Roman" w:cs="Times New Roman"/>
          <w:sz w:val="28"/>
          <w:szCs w:val="28"/>
        </w:rPr>
        <w:t>1 год.)</w:t>
      </w:r>
      <w:r w:rsidRPr="00916821">
        <w:rPr>
          <w:rFonts w:ascii="Times New Roman" w:hAnsi="Times New Roman" w:cs="Times New Roman"/>
          <w:sz w:val="28"/>
          <w:szCs w:val="28"/>
        </w:rPr>
        <w:t xml:space="preserve">  Логічна 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>ідовність вивчення предметів розкривається у відповідних навчальних програмах.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Поділ класів на групи при вивченні окремих предметів здійснюється відповідно до наказу Міністерства освіти і науки України від 20.02.2002 № 128 «Про затвердження Нормативів наповнюваності груп дошкільних навчальних закладів (ясел-садків) </w:t>
      </w:r>
      <w:proofErr w:type="spellStart"/>
      <w:r w:rsidRPr="00916821">
        <w:rPr>
          <w:rFonts w:ascii="Times New Roman" w:eastAsia="Calibri" w:hAnsi="Times New Roman" w:cs="Times New Roman"/>
          <w:sz w:val="28"/>
          <w:szCs w:val="28"/>
          <w:lang w:val="uk-UA"/>
        </w:rPr>
        <w:t>компенсуючого</w:t>
      </w:r>
      <w:proofErr w:type="spellEnd"/>
      <w:r w:rsidRPr="00916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змінами), клас може ділитися на групи за умови </w:t>
      </w:r>
      <w:r w:rsidRPr="0091682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відповідної кількості учнів у класі ( більше 27 ).</w:t>
      </w:r>
      <w:r w:rsidRPr="0091682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16821">
        <w:rPr>
          <w:rFonts w:ascii="Times New Roman" w:eastAsia="Calibri" w:hAnsi="Times New Roman" w:cs="Times New Roman"/>
          <w:sz w:val="28"/>
          <w:szCs w:val="28"/>
          <w:lang w:val="uk-UA"/>
        </w:rPr>
        <w:t>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нормативної, а також при вивченні інших предметів за рахунок зекономлених бюджетних асигнувань та залучення додаткових коштів.</w:t>
      </w:r>
    </w:p>
    <w:p w:rsidR="00916821" w:rsidRPr="00750F4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>Перелік</w:t>
      </w:r>
      <w:proofErr w:type="spellEnd"/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та </w:t>
      </w:r>
      <w:proofErr w:type="spellStart"/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>змі</w:t>
      </w:r>
      <w:proofErr w:type="gramStart"/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>ст</w:t>
      </w:r>
      <w:proofErr w:type="spellEnd"/>
      <w:proofErr w:type="gramEnd"/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>освітніх</w:t>
      </w:r>
      <w:proofErr w:type="spellEnd"/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галузей. 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>Освітню програму укладено за такими освітніми галузями: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Мовно-літературна, 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 xml:space="preserve"> тому числі: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8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>ідномовна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та література) (МОВ)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Іншомовна освіта (ІНО) 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Математична (МАО)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Природнича (ПРО)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821">
        <w:rPr>
          <w:rFonts w:ascii="Times New Roman" w:hAnsi="Times New Roman" w:cs="Times New Roman"/>
          <w:sz w:val="28"/>
          <w:szCs w:val="28"/>
        </w:rPr>
        <w:t>Технологічна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(ТЕО)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Інформатична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(ІФО) </w:t>
      </w:r>
    </w:p>
    <w:p w:rsidR="00CD641B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68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здоров’язбережувальна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(СЗО)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Громадянська та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(ГІО)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Мистецька (МИО)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>Фізкультурна (ФІО)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Очікувані результати навчання здобувачів освіти</w:t>
      </w:r>
      <w:r w:rsidRPr="00916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Відповідно до мети та загальних цілей, окреслених у Державному стандарті початкової освіти, визначено завдання, які має реалізувати вчитель/ вчителька у рамках кожної галузі. Очікувані результати навчання здобувачів освіти подано за змістовими лініями і спі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>іднесено за допомогою індексів з обов’язковими результатами навчання першого циклу, визначеними Державним стандартом початкової освіти. Змістові лінії кожної освітньої галузі в межах І циклу реалізовуються паралельно та розкриваються через «Пропонований змі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 xml:space="preserve">»,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 Оскільки Освітня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компетентнісному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8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>ідході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, теми/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>Рекомендовані форми організації освітнього процесу</w:t>
      </w:r>
      <w:r w:rsidRPr="00916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Очікувані результати навчання, окреслені в межах кожної галузі, досяжні, якщо використовувати інтерактивні форми і методи навчання – 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 xml:space="preserve">ідницькі, інформаційні, мистецькі проекти, сюжетно-рольові ігри, інсценізації, моделювання, ситуаційні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41D" w:rsidRPr="00916821" w:rsidRDefault="00CD641B" w:rsidP="00916821">
      <w:pPr>
        <w:pStyle w:val="a3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Вимоги до </w:t>
      </w:r>
      <w:proofErr w:type="gramStart"/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>осіб</w:t>
      </w:r>
      <w:proofErr w:type="gramEnd"/>
      <w:r w:rsidRPr="0091682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які можуть розпочинати здобуття початкової освіти. </w:t>
      </w:r>
    </w:p>
    <w:p w:rsidR="00916821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Початкова освіта здобувається, як правило, з шести років. Діти, яким на 1 вересня 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 xml:space="preserve"> навчального року виповнилося сім років, повинні розпочинати здобуття початкової освіти цього ж навчального року. Діти, яким на 1 вересня </w:t>
      </w:r>
      <w:proofErr w:type="gramStart"/>
      <w:r w:rsidRPr="00916821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 xml:space="preserve">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 </w:t>
      </w:r>
    </w:p>
    <w:p w:rsidR="00916821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</w:rPr>
        <w:lastRenderedPageBreak/>
        <w:t xml:space="preserve">Освітня програма школи початкової освіти передбачає досягнення здобувачами освіти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(компетентностей),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Державн</w:t>
      </w:r>
      <w:r w:rsidR="0091682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916821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="00916821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82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168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916821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916821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</w:t>
      </w:r>
      <w:r w:rsidRPr="0091682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ключових </w:t>
      </w:r>
      <w:proofErr w:type="spellStart"/>
      <w:r w:rsidRPr="0091682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 є такі </w:t>
      </w:r>
      <w:r w:rsidRPr="00916821">
        <w:rPr>
          <w:rFonts w:ascii="Times New Roman" w:hAnsi="Times New Roman" w:cs="Times New Roman"/>
          <w:b/>
          <w:sz w:val="28"/>
          <w:szCs w:val="28"/>
          <w:lang w:val="uk-UA"/>
        </w:rPr>
        <w:t>вміння</w:t>
      </w:r>
      <w:r w:rsidRPr="00916821">
        <w:rPr>
          <w:rFonts w:ascii="Times New Roman" w:hAnsi="Times New Roman" w:cs="Times New Roman"/>
          <w:sz w:val="28"/>
          <w:szCs w:val="28"/>
          <w:lang w:val="uk-UA"/>
        </w:rP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</w:t>
      </w:r>
      <w:r w:rsidRPr="00916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інтегрований характер компетентності, у процесі реалізації освітньої програми використовуються </w:t>
      </w:r>
      <w:proofErr w:type="spellStart"/>
      <w:r w:rsidRPr="00916821">
        <w:rPr>
          <w:rFonts w:ascii="Times New Roman" w:hAnsi="Times New Roman" w:cs="Times New Roman"/>
          <w:b/>
          <w:sz w:val="28"/>
          <w:szCs w:val="28"/>
          <w:lang w:val="uk-UA"/>
        </w:rPr>
        <w:t>внутрішньопредметні</w:t>
      </w:r>
      <w:proofErr w:type="spellEnd"/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16821"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</w:t>
      </w:r>
      <w:proofErr w:type="spellEnd"/>
      <w:r w:rsidRPr="00916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зв’язки</w:t>
      </w:r>
      <w:r w:rsidRPr="00916821">
        <w:rPr>
          <w:rFonts w:ascii="Times New Roman" w:hAnsi="Times New Roman" w:cs="Times New Roman"/>
          <w:sz w:val="28"/>
          <w:szCs w:val="28"/>
          <w:lang w:val="uk-UA"/>
        </w:rPr>
        <w:t>, які сприяють цілісності результатів початкової освіти та переносу умінь у нові ситуації.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b/>
          <w:sz w:val="28"/>
          <w:szCs w:val="28"/>
          <w:lang w:val="uk-UA"/>
        </w:rPr>
        <w:t>Контроль і оцінювання навчальних досягнень здобувачів</w:t>
      </w:r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 w:rsidRPr="00916821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916821">
        <w:rPr>
          <w:rFonts w:ascii="Times New Roman" w:hAnsi="Times New Roman" w:cs="Times New Roman"/>
          <w:sz w:val="28"/>
          <w:szCs w:val="28"/>
          <w:lang w:val="uk-UA"/>
        </w:rPr>
        <w:t>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916821" w:rsidRPr="0091682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sz w:val="28"/>
          <w:szCs w:val="28"/>
          <w:lang w:val="uk-UA"/>
        </w:rPr>
        <w:t>Навчальні досягнення учнів у 1- клас1 підлягають вербальному, формувальному оцінюванню.</w:t>
      </w:r>
    </w:p>
    <w:p w:rsidR="00916821" w:rsidRPr="00750F41" w:rsidRDefault="00916821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821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916821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</w:t>
      </w:r>
      <w:r w:rsidRPr="0091682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  <w:r w:rsidR="00CD641B" w:rsidRPr="0075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AC0" w:rsidRPr="00916821" w:rsidRDefault="00CD641B" w:rsidP="009168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168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821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9168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складено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план,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конкретизу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2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16821">
        <w:rPr>
          <w:rFonts w:ascii="Times New Roman" w:hAnsi="Times New Roman" w:cs="Times New Roman"/>
          <w:sz w:val="28"/>
          <w:szCs w:val="28"/>
        </w:rPr>
        <w:t>.</w:t>
      </w:r>
    </w:p>
    <w:sectPr w:rsidR="00B05AC0" w:rsidRPr="00916821" w:rsidSect="00B05A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41B"/>
    <w:rsid w:val="000E341D"/>
    <w:rsid w:val="00750F41"/>
    <w:rsid w:val="00916821"/>
    <w:rsid w:val="009C6246"/>
    <w:rsid w:val="00B05AC0"/>
    <w:rsid w:val="00CD641B"/>
    <w:rsid w:val="00DE0D4F"/>
    <w:rsid w:val="00FA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1D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2018-08-05T11:42:00Z</dcterms:created>
  <dcterms:modified xsi:type="dcterms:W3CDTF">2018-09-11T11:44:00Z</dcterms:modified>
</cp:coreProperties>
</file>